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83C7B" w14:textId="7436958C" w:rsidR="00970D19" w:rsidRPr="001E0A28" w:rsidRDefault="00970D19" w:rsidP="00970D19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 w:rsidRPr="001E0A28">
        <w:rPr>
          <w:rFonts w:ascii="Arial" w:eastAsiaTheme="minorEastAsia" w:hAnsi="Arial" w:cs="Arial"/>
          <w:b/>
          <w:sz w:val="24"/>
          <w:szCs w:val="24"/>
        </w:rPr>
        <w:t>3GPP TSG-RAN WG4 Meeting #</w:t>
      </w:r>
      <w:r>
        <w:rPr>
          <w:rFonts w:ascii="Arial" w:eastAsiaTheme="minorEastAsia" w:hAnsi="Arial" w:cs="Arial"/>
          <w:b/>
          <w:sz w:val="24"/>
          <w:szCs w:val="24"/>
        </w:rPr>
        <w:t>110</w:t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 w:rsidRPr="001E0A28">
        <w:rPr>
          <w:rFonts w:ascii="Arial" w:eastAsiaTheme="minorEastAsia" w:hAnsi="Arial" w:cs="Arial"/>
          <w:b/>
          <w:sz w:val="24"/>
          <w:szCs w:val="24"/>
        </w:rPr>
        <w:t>R4-2</w:t>
      </w:r>
      <w:r>
        <w:rPr>
          <w:rFonts w:ascii="Arial" w:eastAsiaTheme="minorEastAsia" w:hAnsi="Arial" w:cs="Arial"/>
          <w:b/>
          <w:sz w:val="24"/>
          <w:szCs w:val="24"/>
        </w:rPr>
        <w:t>40232</w:t>
      </w:r>
      <w:r>
        <w:rPr>
          <w:rFonts w:ascii="Arial" w:eastAsiaTheme="minorEastAsia" w:hAnsi="Arial" w:cs="Arial"/>
          <w:b/>
          <w:sz w:val="24"/>
          <w:szCs w:val="24"/>
        </w:rPr>
        <w:t>1</w:t>
      </w:r>
    </w:p>
    <w:p w14:paraId="0CE521A4" w14:textId="77777777" w:rsidR="00970D19" w:rsidRPr="00D96B92" w:rsidRDefault="00970D19" w:rsidP="00970D19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Theme="minorEastAsia" w:hAnsi="Arial" w:cs="Arial"/>
          <w:b/>
          <w:bCs/>
          <w:sz w:val="24"/>
          <w:szCs w:val="24"/>
        </w:rPr>
        <w:t>Athens</w:t>
      </w:r>
      <w:r w:rsidRPr="008A51C9">
        <w:rPr>
          <w:rFonts w:ascii="Arial" w:eastAsiaTheme="minorEastAsia" w:hAnsi="Arial" w:cs="Arial"/>
          <w:b/>
          <w:bCs/>
          <w:sz w:val="24"/>
          <w:szCs w:val="24"/>
        </w:rPr>
        <w:t>,</w:t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Greece,</w:t>
      </w:r>
      <w:r w:rsidRPr="008A51C9">
        <w:rPr>
          <w:rFonts w:ascii="Arial" w:eastAsiaTheme="minorEastAsia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26 February – 1 </w:t>
      </w:r>
      <w:proofErr w:type="gramStart"/>
      <w:r>
        <w:rPr>
          <w:rFonts w:ascii="Arial" w:eastAsiaTheme="minorEastAsia" w:hAnsi="Arial" w:cs="Arial"/>
          <w:b/>
          <w:bCs/>
          <w:sz w:val="24"/>
          <w:szCs w:val="24"/>
        </w:rPr>
        <w:t>March,</w:t>
      </w:r>
      <w:proofErr w:type="gramEnd"/>
      <w:r>
        <w:rPr>
          <w:rFonts w:ascii="Arial" w:eastAsiaTheme="minorEastAsia" w:hAnsi="Arial" w:cs="Arial"/>
          <w:b/>
          <w:bCs/>
          <w:sz w:val="24"/>
          <w:szCs w:val="24"/>
        </w:rPr>
        <w:t xml:space="preserve"> 2024</w:t>
      </w:r>
    </w:p>
    <w:p w14:paraId="074B8E27" w14:textId="39E7C06E" w:rsidR="009F1E1B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1F6C0EA8" w:rsidR="00343B9F" w:rsidRPr="00EA2FBC" w:rsidRDefault="00343B9F" w:rsidP="00E26AF0">
      <w:pPr>
        <w:ind w:left="1700" w:hanging="1700"/>
      </w:pPr>
      <w:r w:rsidRPr="00EA2FBC">
        <w:rPr>
          <w:b/>
        </w:rPr>
        <w:t>Title:</w:t>
      </w:r>
      <w:r w:rsidRPr="00EA2FBC">
        <w:tab/>
      </w:r>
      <w:r w:rsidR="00EA2FBC">
        <w:tab/>
      </w:r>
      <w:r w:rsidR="00D44C62" w:rsidRPr="00D44C62">
        <w:t>(NR_RAIL_EU_900MHz, NR_RAIL_EU_1900MHz) further regulatory consideration for bands n100 and n101</w:t>
      </w:r>
    </w:p>
    <w:p w14:paraId="27189950" w14:textId="343DEEEE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401D30">
        <w:t>8.10.3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799FF736" w14:textId="30FAC991" w:rsidR="0074531C" w:rsidRDefault="009B4325">
      <w:pPr>
        <w:spacing w:beforeLines="50" w:before="120" w:after="120"/>
      </w:pPr>
      <w:r>
        <w:t>In last RAN</w:t>
      </w:r>
      <w:r w:rsidR="00307C59">
        <w:t>4</w:t>
      </w:r>
      <w:r>
        <w:t>#</w:t>
      </w:r>
      <w:r w:rsidR="00516E8F">
        <w:t>10</w:t>
      </w:r>
      <w:r w:rsidR="00307C59">
        <w:t>8</w:t>
      </w:r>
      <w:r w:rsidR="00516E8F">
        <w:t xml:space="preserve"> meeting, RAN4 </w:t>
      </w:r>
      <w:r w:rsidR="00307C59">
        <w:t xml:space="preserve">received a LS </w:t>
      </w:r>
      <w:r w:rsidR="00B943FB">
        <w:t xml:space="preserve"> </w:t>
      </w:r>
      <w:r w:rsidR="00307C59">
        <w:t xml:space="preserve">from WG FM56 </w:t>
      </w:r>
      <w:r w:rsidR="00B943FB">
        <w:t>(</w:t>
      </w:r>
      <w:r w:rsidR="002A7590">
        <w:fldChar w:fldCharType="begin"/>
      </w:r>
      <w:r w:rsidR="002A7590">
        <w:instrText xml:space="preserve"> REF _Ref157346933 \r \h </w:instrText>
      </w:r>
      <w:r w:rsidR="002A7590">
        <w:fldChar w:fldCharType="separate"/>
      </w:r>
      <w:r w:rsidR="00B807BC">
        <w:t>[1]</w:t>
      </w:r>
      <w:r w:rsidR="002A7590">
        <w:fldChar w:fldCharType="end"/>
      </w:r>
      <w:r w:rsidR="00B943FB">
        <w:t xml:space="preserve">) </w:t>
      </w:r>
      <w:r w:rsidR="00E07DEF">
        <w:t>requesting</w:t>
      </w:r>
      <w:r w:rsidR="0074531C">
        <w:t xml:space="preserve"> </w:t>
      </w:r>
      <w:r w:rsidR="00E07DEF">
        <w:t xml:space="preserve">additional information to </w:t>
      </w:r>
      <w:r w:rsidR="00997768">
        <w:t xml:space="preserve">determine the EIRP </w:t>
      </w:r>
      <w:r w:rsidR="004F7349">
        <w:t>limits for 3 MHz channel bandwidth for band</w:t>
      </w:r>
      <w:r w:rsidR="00B943FB">
        <w:t xml:space="preserve"> 100. In that same LS, WG FM56 made some comments on the requirements specified for </w:t>
      </w:r>
      <w:r w:rsidR="00EC17A3">
        <w:t xml:space="preserve">bands n100 and n101 and </w:t>
      </w:r>
      <w:r w:rsidR="00B943FB">
        <w:t>asked RAN4 to consider updating TS 38.104</w:t>
      </w:r>
      <w:r w:rsidR="00EC17A3">
        <w:t xml:space="preserve"> accordingly.</w:t>
      </w:r>
    </w:p>
    <w:p w14:paraId="65B3C6AA" w14:textId="057380F1" w:rsidR="00A85A8D" w:rsidRDefault="00A85A8D">
      <w:pPr>
        <w:spacing w:beforeLines="50" w:before="120" w:after="120"/>
      </w:pPr>
      <w:r>
        <w:t xml:space="preserve">Also, just before RAN4#110 meeting, </w:t>
      </w:r>
      <w:r w:rsidR="00F07E16">
        <w:t>RAN4 received another LS (</w:t>
      </w:r>
      <w:r w:rsidR="00370123">
        <w:fldChar w:fldCharType="begin"/>
      </w:r>
      <w:r w:rsidR="00370123">
        <w:instrText xml:space="preserve"> REF _Ref158993932 \r \h </w:instrText>
      </w:r>
      <w:r w:rsidR="00370123">
        <w:fldChar w:fldCharType="separate"/>
      </w:r>
      <w:r w:rsidR="00370123">
        <w:t>[10]</w:t>
      </w:r>
      <w:r w:rsidR="00370123">
        <w:fldChar w:fldCharType="end"/>
      </w:r>
      <w:r w:rsidR="00F07E16">
        <w:t xml:space="preserve">) from WG FM </w:t>
      </w:r>
      <w:r w:rsidR="003C3B14">
        <w:t xml:space="preserve">requesting to </w:t>
      </w:r>
      <w:r w:rsidR="0012709F">
        <w:t>withdraw</w:t>
      </w:r>
      <w:r w:rsidR="00F07E16">
        <w:t xml:space="preserve"> </w:t>
      </w:r>
      <w:r w:rsidR="003C3B14">
        <w:t xml:space="preserve">the </w:t>
      </w:r>
      <w:r w:rsidR="00FE5AB5">
        <w:t xml:space="preserve">in-block output power requirement and the </w:t>
      </w:r>
      <w:r w:rsidR="001E4482">
        <w:t>additional OBUE for band n100.</w:t>
      </w:r>
    </w:p>
    <w:p w14:paraId="0EBCCA5E" w14:textId="1F479EF4" w:rsidR="00581B7F" w:rsidRDefault="00581B7F">
      <w:pPr>
        <w:spacing w:beforeLines="50" w:before="120" w:after="120"/>
      </w:pPr>
      <w:r>
        <w:t xml:space="preserve">This contribution is </w:t>
      </w:r>
      <w:r w:rsidR="00283630">
        <w:t>discussing those aspects.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64F675DE" w14:textId="518B93F4" w:rsidR="00546694" w:rsidRDefault="00546694" w:rsidP="00B1195A">
      <w:pPr>
        <w:pStyle w:val="Heading2"/>
      </w:pPr>
      <w:r>
        <w:t xml:space="preserve">Base station output power </w:t>
      </w:r>
    </w:p>
    <w:p w14:paraId="10DDCE01" w14:textId="65538209" w:rsidR="00546694" w:rsidRDefault="00546694" w:rsidP="00546694">
      <w:pPr>
        <w:rPr>
          <w:lang w:val="sv-SE"/>
        </w:rPr>
      </w:pPr>
      <w:r>
        <w:rPr>
          <w:lang w:val="sv-SE"/>
        </w:rPr>
        <w:t>When bands n100 and n101 were specified, based on UIC</w:t>
      </w:r>
      <w:r w:rsidR="00A8597B">
        <w:rPr>
          <w:lang w:val="sv-SE"/>
        </w:rPr>
        <w:t>’s</w:t>
      </w:r>
      <w:r>
        <w:rPr>
          <w:lang w:val="sv-SE"/>
        </w:rPr>
        <w:t xml:space="preserve"> </w:t>
      </w:r>
      <w:r w:rsidR="00A8597B">
        <w:rPr>
          <w:lang w:val="sv-SE"/>
        </w:rPr>
        <w:t>recommendation</w:t>
      </w:r>
      <w:r>
        <w:rPr>
          <w:lang w:val="sv-SE"/>
        </w:rPr>
        <w:t xml:space="preserve"> and as captured in TR 38.852 (</w:t>
      </w:r>
      <w:r w:rsidR="002A7590">
        <w:rPr>
          <w:lang w:val="sv-SE"/>
        </w:rPr>
        <w:fldChar w:fldCharType="begin"/>
      </w:r>
      <w:r w:rsidR="002A7590">
        <w:rPr>
          <w:lang w:val="sv-SE"/>
        </w:rPr>
        <w:instrText xml:space="preserve"> REF _Ref157346960 \r \h </w:instrText>
      </w:r>
      <w:r w:rsidR="002A7590">
        <w:rPr>
          <w:lang w:val="sv-SE"/>
        </w:rPr>
      </w:r>
      <w:r w:rsidR="002A7590">
        <w:rPr>
          <w:lang w:val="sv-SE"/>
        </w:rPr>
        <w:fldChar w:fldCharType="separate"/>
      </w:r>
      <w:r w:rsidR="00B807BC">
        <w:rPr>
          <w:lang w:val="sv-SE"/>
        </w:rPr>
        <w:t>[4]</w:t>
      </w:r>
      <w:r w:rsidR="002A7590">
        <w:rPr>
          <w:lang w:val="sv-SE"/>
        </w:rPr>
        <w:fldChar w:fldCharType="end"/>
      </w:r>
      <w:r>
        <w:rPr>
          <w:lang w:val="sv-SE"/>
        </w:rPr>
        <w:t>) and TR 38.853 (</w:t>
      </w:r>
      <w:r w:rsidR="00071ADA">
        <w:rPr>
          <w:lang w:val="sv-SE"/>
        </w:rPr>
        <w:fldChar w:fldCharType="begin"/>
      </w:r>
      <w:r w:rsidR="00071ADA">
        <w:rPr>
          <w:lang w:val="sv-SE"/>
        </w:rPr>
        <w:instrText xml:space="preserve"> REF _Ref157346968 \r \h </w:instrText>
      </w:r>
      <w:r w:rsidR="00071ADA">
        <w:rPr>
          <w:lang w:val="sv-SE"/>
        </w:rPr>
      </w:r>
      <w:r w:rsidR="00071ADA">
        <w:rPr>
          <w:lang w:val="sv-SE"/>
        </w:rPr>
        <w:fldChar w:fldCharType="separate"/>
      </w:r>
      <w:r w:rsidR="00B807BC">
        <w:rPr>
          <w:lang w:val="sv-SE"/>
        </w:rPr>
        <w:t>[5]</w:t>
      </w:r>
      <w:r w:rsidR="00071ADA">
        <w:rPr>
          <w:lang w:val="sv-SE"/>
        </w:rPr>
        <w:fldChar w:fldCharType="end"/>
      </w:r>
      <w:r>
        <w:rPr>
          <w:lang w:val="sv-SE"/>
        </w:rPr>
        <w:t xml:space="preserve">), the assumption was to consider uncoordinated type of deployment. </w:t>
      </w:r>
    </w:p>
    <w:p w14:paraId="7EA03FFB" w14:textId="3E6D9BCF" w:rsidR="00546694" w:rsidRDefault="00546694" w:rsidP="00546694">
      <w:pPr>
        <w:rPr>
          <w:lang w:val="sv-SE"/>
        </w:rPr>
      </w:pPr>
      <w:r>
        <w:rPr>
          <w:lang w:val="sv-SE"/>
        </w:rPr>
        <w:t>Based on this assumption and following ECC Decision(20)02</w:t>
      </w:r>
      <w:r w:rsidR="00320347">
        <w:rPr>
          <w:lang w:val="sv-SE"/>
        </w:rPr>
        <w:t xml:space="preserve"> (</w:t>
      </w:r>
      <w:r w:rsidR="00320347">
        <w:rPr>
          <w:lang w:val="sv-SE"/>
        </w:rPr>
        <w:fldChar w:fldCharType="begin"/>
      </w:r>
      <w:r w:rsidR="00320347">
        <w:rPr>
          <w:lang w:val="sv-SE"/>
        </w:rPr>
        <w:instrText xml:space="preserve"> REF _Ref157347111 \r \h </w:instrText>
      </w:r>
      <w:r w:rsidR="00320347">
        <w:rPr>
          <w:lang w:val="sv-SE"/>
        </w:rPr>
      </w:r>
      <w:r w:rsidR="00320347">
        <w:rPr>
          <w:lang w:val="sv-SE"/>
        </w:rPr>
        <w:fldChar w:fldCharType="separate"/>
      </w:r>
      <w:r w:rsidR="00B807BC">
        <w:rPr>
          <w:lang w:val="sv-SE"/>
        </w:rPr>
        <w:t>[6]</w:t>
      </w:r>
      <w:r w:rsidR="00320347">
        <w:rPr>
          <w:lang w:val="sv-SE"/>
        </w:rPr>
        <w:fldChar w:fldCharType="end"/>
      </w:r>
      <w:r w:rsidR="00320347">
        <w:rPr>
          <w:lang w:val="sv-SE"/>
        </w:rPr>
        <w:t>)</w:t>
      </w:r>
      <w:r>
        <w:rPr>
          <w:lang w:val="sv-SE"/>
        </w:rPr>
        <w:t xml:space="preserve">, additional requirements were added for the BS output power. </w:t>
      </w:r>
    </w:p>
    <w:p w14:paraId="5007C099" w14:textId="665A1837" w:rsidR="00122D7D" w:rsidRDefault="00090DDC" w:rsidP="00546694">
      <w:pPr>
        <w:rPr>
          <w:lang w:val="sv-SE"/>
        </w:rPr>
      </w:pPr>
      <w:r>
        <w:rPr>
          <w:lang w:val="sv-SE"/>
        </w:rPr>
        <w:t xml:space="preserve">But in </w:t>
      </w:r>
      <w:r w:rsidR="00026BE4">
        <w:rPr>
          <w:lang w:val="sv-SE"/>
        </w:rPr>
        <w:t>its</w:t>
      </w:r>
      <w:r>
        <w:rPr>
          <w:lang w:val="sv-SE"/>
        </w:rPr>
        <w:t xml:space="preserve"> </w:t>
      </w:r>
      <w:r w:rsidR="00026BE4">
        <w:rPr>
          <w:lang w:val="sv-SE"/>
        </w:rPr>
        <w:t>LS (</w:t>
      </w:r>
      <w:r w:rsidR="00320347">
        <w:rPr>
          <w:lang w:val="sv-SE"/>
        </w:rPr>
        <w:fldChar w:fldCharType="begin"/>
      </w:r>
      <w:r w:rsidR="00320347">
        <w:rPr>
          <w:lang w:val="sv-SE"/>
        </w:rPr>
        <w:instrText xml:space="preserve"> REF _Ref157346933 \r \h </w:instrText>
      </w:r>
      <w:r w:rsidR="00320347">
        <w:rPr>
          <w:lang w:val="sv-SE"/>
        </w:rPr>
      </w:r>
      <w:r w:rsidR="00320347">
        <w:rPr>
          <w:lang w:val="sv-SE"/>
        </w:rPr>
        <w:fldChar w:fldCharType="separate"/>
      </w:r>
      <w:r w:rsidR="00B807BC">
        <w:rPr>
          <w:lang w:val="sv-SE"/>
        </w:rPr>
        <w:t>[1]</w:t>
      </w:r>
      <w:r w:rsidR="00320347">
        <w:rPr>
          <w:lang w:val="sv-SE"/>
        </w:rPr>
        <w:fldChar w:fldCharType="end"/>
      </w:r>
      <w:r w:rsidR="00026BE4">
        <w:rPr>
          <w:lang w:val="sv-SE"/>
        </w:rPr>
        <w:t xml:space="preserve">), </w:t>
      </w:r>
      <w:r>
        <w:rPr>
          <w:lang w:val="sv-SE"/>
        </w:rPr>
        <w:t>CEPT WG FM</w:t>
      </w:r>
      <w:r w:rsidR="002507CE">
        <w:rPr>
          <w:lang w:val="sv-SE"/>
        </w:rPr>
        <w:t>56</w:t>
      </w:r>
      <w:r>
        <w:rPr>
          <w:lang w:val="sv-SE"/>
        </w:rPr>
        <w:t xml:space="preserve"> </w:t>
      </w:r>
      <w:r w:rsidR="00026BE4">
        <w:rPr>
          <w:lang w:val="sv-SE"/>
        </w:rPr>
        <w:t>stated that ”</w:t>
      </w:r>
      <w:r w:rsidR="009805FF" w:rsidRPr="009805FF">
        <w:rPr>
          <w:rFonts w:ascii="Arial" w:hAnsi="Arial" w:cs="Arial"/>
          <w:sz w:val="20"/>
        </w:rPr>
        <w:t xml:space="preserve"> </w:t>
      </w:r>
      <w:r w:rsidR="009805FF" w:rsidRPr="00122D7D">
        <w:rPr>
          <w:lang w:val="sv-SE"/>
        </w:rPr>
        <w:t>RAN4 should not assume only uncoordinated deployment for RMR BS, which would lead to unnecessary constraints within the technical specifications</w:t>
      </w:r>
      <w:r w:rsidR="00026BE4">
        <w:rPr>
          <w:lang w:val="sv-SE"/>
        </w:rPr>
        <w:t>”</w:t>
      </w:r>
      <w:r w:rsidR="00122D7D">
        <w:rPr>
          <w:lang w:val="sv-SE"/>
        </w:rPr>
        <w:t>. This statement was also confirmed by UIC in the last meeting</w:t>
      </w:r>
      <w:r w:rsidR="00370123">
        <w:rPr>
          <w:lang w:val="sv-SE"/>
        </w:rPr>
        <w:t xml:space="preserve"> and by the latest WG FM LS (</w:t>
      </w:r>
      <w:r w:rsidR="002321C4">
        <w:rPr>
          <w:lang w:val="sv-SE"/>
        </w:rPr>
        <w:fldChar w:fldCharType="begin"/>
      </w:r>
      <w:r w:rsidR="002321C4">
        <w:rPr>
          <w:lang w:val="sv-SE"/>
        </w:rPr>
        <w:instrText xml:space="preserve"> REF _Ref158993932 \r \h </w:instrText>
      </w:r>
      <w:r w:rsidR="002321C4">
        <w:rPr>
          <w:lang w:val="sv-SE"/>
        </w:rPr>
      </w:r>
      <w:r w:rsidR="002321C4">
        <w:rPr>
          <w:lang w:val="sv-SE"/>
        </w:rPr>
        <w:fldChar w:fldCharType="separate"/>
      </w:r>
      <w:r w:rsidR="002321C4">
        <w:rPr>
          <w:lang w:val="sv-SE"/>
        </w:rPr>
        <w:t>[10]</w:t>
      </w:r>
      <w:r w:rsidR="002321C4">
        <w:rPr>
          <w:lang w:val="sv-SE"/>
        </w:rPr>
        <w:fldChar w:fldCharType="end"/>
      </w:r>
      <w:r w:rsidR="00370123">
        <w:rPr>
          <w:lang w:val="sv-SE"/>
        </w:rPr>
        <w:t>).</w:t>
      </w:r>
    </w:p>
    <w:p w14:paraId="2B7725B4" w14:textId="651E2CC8" w:rsidR="002507CE" w:rsidRDefault="002507CE" w:rsidP="00546694">
      <w:pPr>
        <w:rPr>
          <w:lang w:val="sv-SE"/>
        </w:rPr>
      </w:pPr>
      <w:r>
        <w:rPr>
          <w:lang w:val="sv-SE"/>
        </w:rPr>
        <w:t>Nevertheless, th</w:t>
      </w:r>
      <w:r w:rsidR="00BB55DC">
        <w:rPr>
          <w:lang w:val="sv-SE"/>
        </w:rPr>
        <w:t>o</w:t>
      </w:r>
      <w:r w:rsidR="00607495">
        <w:rPr>
          <w:lang w:val="sv-SE"/>
        </w:rPr>
        <w:t>se</w:t>
      </w:r>
      <w:r w:rsidR="004E55D3">
        <w:rPr>
          <w:lang w:val="sv-SE"/>
        </w:rPr>
        <w:t xml:space="preserve"> additional </w:t>
      </w:r>
      <w:r>
        <w:rPr>
          <w:lang w:val="sv-SE"/>
        </w:rPr>
        <w:t>limit</w:t>
      </w:r>
      <w:r w:rsidR="00607495">
        <w:rPr>
          <w:lang w:val="sv-SE"/>
        </w:rPr>
        <w:t>s</w:t>
      </w:r>
      <w:r>
        <w:rPr>
          <w:lang w:val="sv-SE"/>
        </w:rPr>
        <w:t xml:space="preserve"> </w:t>
      </w:r>
      <w:r w:rsidR="00607495">
        <w:rPr>
          <w:lang w:val="sv-SE"/>
        </w:rPr>
        <w:t>are</w:t>
      </w:r>
      <w:r>
        <w:rPr>
          <w:lang w:val="sv-SE"/>
        </w:rPr>
        <w:t xml:space="preserve"> still relevant in the case of uncoordinated </w:t>
      </w:r>
      <w:r w:rsidR="004E55D3">
        <w:rPr>
          <w:lang w:val="sv-SE"/>
        </w:rPr>
        <w:t>deployment</w:t>
      </w:r>
      <w:r w:rsidR="00BB55DC">
        <w:rPr>
          <w:lang w:val="sv-SE"/>
        </w:rPr>
        <w:t>.</w:t>
      </w:r>
      <w:r w:rsidR="004E55D3">
        <w:rPr>
          <w:lang w:val="sv-SE"/>
        </w:rPr>
        <w:t xml:space="preserve"> RAN4 should </w:t>
      </w:r>
      <w:r w:rsidR="00BB55DC">
        <w:rPr>
          <w:lang w:val="sv-SE"/>
        </w:rPr>
        <w:t xml:space="preserve">then </w:t>
      </w:r>
      <w:r w:rsidR="004E55D3">
        <w:rPr>
          <w:lang w:val="sv-SE"/>
        </w:rPr>
        <w:t xml:space="preserve">not </w:t>
      </w:r>
      <w:r w:rsidR="00607495">
        <w:rPr>
          <w:lang w:val="sv-SE"/>
        </w:rPr>
        <w:t>remove those requirements but clarify</w:t>
      </w:r>
      <w:r w:rsidR="00BB55DC">
        <w:rPr>
          <w:lang w:val="sv-SE"/>
        </w:rPr>
        <w:t xml:space="preserve"> their applicability</w:t>
      </w:r>
      <w:r w:rsidR="00D373E0">
        <w:rPr>
          <w:lang w:val="sv-SE"/>
        </w:rPr>
        <w:t xml:space="preserve"> as specified in ECC Decision(20)02.</w:t>
      </w:r>
    </w:p>
    <w:p w14:paraId="17D1F102" w14:textId="632B08D5" w:rsidR="00122D7D" w:rsidRDefault="00326CDD" w:rsidP="00546694">
      <w:pPr>
        <w:rPr>
          <w:b/>
          <w:bCs/>
          <w:lang w:val="sv-SE"/>
        </w:rPr>
      </w:pPr>
      <w:r w:rsidRPr="00BF7DAB">
        <w:rPr>
          <w:b/>
          <w:bCs/>
          <w:lang w:val="sv-SE"/>
        </w:rPr>
        <w:t>Proposal</w:t>
      </w:r>
      <w:r w:rsidR="00BF7DAB" w:rsidRPr="00BF7DAB">
        <w:rPr>
          <w:b/>
          <w:bCs/>
          <w:lang w:val="sv-SE"/>
        </w:rPr>
        <w:t>1</w:t>
      </w:r>
      <w:r w:rsidRPr="00BF7DAB">
        <w:rPr>
          <w:b/>
          <w:bCs/>
          <w:lang w:val="sv-SE"/>
        </w:rPr>
        <w:t xml:space="preserve">: Clarify that the additional </w:t>
      </w:r>
      <w:r w:rsidR="00F356CC" w:rsidRPr="00BF7DAB">
        <w:rPr>
          <w:b/>
          <w:bCs/>
          <w:lang w:val="sv-SE"/>
        </w:rPr>
        <w:t xml:space="preserve">BS output power </w:t>
      </w:r>
      <w:r w:rsidRPr="00BF7DAB">
        <w:rPr>
          <w:b/>
          <w:bCs/>
          <w:lang w:val="sv-SE"/>
        </w:rPr>
        <w:t xml:space="preserve">requirements for </w:t>
      </w:r>
      <w:r w:rsidR="00F356CC" w:rsidRPr="00BF7DAB">
        <w:rPr>
          <w:b/>
          <w:bCs/>
          <w:lang w:val="sv-SE"/>
        </w:rPr>
        <w:t>band n100 and band n101 are</w:t>
      </w:r>
      <w:r w:rsidR="00812F86" w:rsidRPr="00BF7DAB">
        <w:rPr>
          <w:b/>
          <w:bCs/>
          <w:lang w:val="sv-SE"/>
        </w:rPr>
        <w:t xml:space="preserve"> when deployment is uncoordinated </w:t>
      </w:r>
      <w:r w:rsidR="00FD1C5C" w:rsidRPr="00BF7DAB">
        <w:rPr>
          <w:b/>
          <w:bCs/>
          <w:lang w:val="sv-SE"/>
        </w:rPr>
        <w:t xml:space="preserve">and when Administrations do not consider </w:t>
      </w:r>
      <w:r w:rsidR="004646AD" w:rsidRPr="00BF7DAB">
        <w:rPr>
          <w:b/>
          <w:bCs/>
          <w:lang w:val="sv-SE"/>
        </w:rPr>
        <w:t>any relevant mitigation measure.</w:t>
      </w:r>
    </w:p>
    <w:p w14:paraId="29BCD829" w14:textId="77777777" w:rsidR="00653048" w:rsidRDefault="00653048" w:rsidP="00546694">
      <w:pPr>
        <w:rPr>
          <w:b/>
          <w:bCs/>
          <w:lang w:val="sv-SE"/>
        </w:rPr>
      </w:pPr>
    </w:p>
    <w:p w14:paraId="1676360A" w14:textId="77777777" w:rsidR="00653048" w:rsidRDefault="00653048" w:rsidP="00546694">
      <w:pPr>
        <w:rPr>
          <w:b/>
          <w:bCs/>
          <w:lang w:val="sv-SE"/>
        </w:rPr>
      </w:pPr>
    </w:p>
    <w:p w14:paraId="3EBEC23B" w14:textId="77777777" w:rsidR="00653048" w:rsidRPr="00BF7DAB" w:rsidRDefault="00653048" w:rsidP="00546694">
      <w:pPr>
        <w:rPr>
          <w:b/>
          <w:bCs/>
          <w:lang w:val="sv-SE"/>
        </w:rPr>
      </w:pPr>
    </w:p>
    <w:p w14:paraId="42506733" w14:textId="29455C66" w:rsidR="00822658" w:rsidRDefault="00FB5CE1" w:rsidP="00B1195A">
      <w:pPr>
        <w:pStyle w:val="Heading2"/>
      </w:pPr>
      <w:r>
        <w:lastRenderedPageBreak/>
        <w:t>Additional OBUE for band n100.</w:t>
      </w:r>
    </w:p>
    <w:p w14:paraId="0C980A61" w14:textId="3F558B3D" w:rsidR="00CF2473" w:rsidRDefault="001372EA" w:rsidP="00C956D6">
      <w:pPr>
        <w:rPr>
          <w:lang w:val="sv-SE" w:eastAsia="ja-JP"/>
        </w:rPr>
      </w:pPr>
      <w:r w:rsidRPr="001372EA">
        <w:rPr>
          <w:lang w:val="sv-SE" w:eastAsia="ja-JP"/>
        </w:rPr>
        <w:t xml:space="preserve">The band n100 out of band requirements are specified in table 5 of </w:t>
      </w:r>
      <w:r w:rsidR="00CF2473" w:rsidRPr="001372EA">
        <w:rPr>
          <w:lang w:val="sv-SE" w:eastAsia="ja-JP"/>
        </w:rPr>
        <w:t>ECC Decision(20)02</w:t>
      </w:r>
      <w:r w:rsidRPr="001372EA">
        <w:rPr>
          <w:lang w:val="sv-SE" w:eastAsia="ja-JP"/>
        </w:rPr>
        <w:t>:</w:t>
      </w:r>
    </w:p>
    <w:p w14:paraId="761667B3" w14:textId="52AB706A" w:rsidR="00D020E2" w:rsidRPr="001372EA" w:rsidRDefault="00D020E2" w:rsidP="00D020E2">
      <w:pPr>
        <w:ind w:left="568" w:firstLine="284"/>
        <w:rPr>
          <w:lang w:val="sv-SE" w:eastAsia="ja-JP"/>
        </w:rPr>
      </w:pPr>
      <w:r w:rsidRPr="00D020E2">
        <w:rPr>
          <w:noProof/>
          <w:lang w:val="sv-SE" w:eastAsia="ja-JP"/>
        </w:rPr>
        <w:drawing>
          <wp:inline distT="0" distB="0" distL="0" distR="0" wp14:anchorId="160466F4" wp14:editId="111CB77C">
            <wp:extent cx="3860157" cy="1860099"/>
            <wp:effectExtent l="152400" t="152400" r="369570" b="3689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66903" cy="18633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B70AF2B" w14:textId="03237F3D" w:rsidR="00AD264E" w:rsidRDefault="00CF2473" w:rsidP="00C956D6">
      <w:pPr>
        <w:rPr>
          <w:lang w:val="sv-SE" w:eastAsia="ja-JP"/>
        </w:rPr>
      </w:pPr>
      <w:r w:rsidRPr="005E0BB7">
        <w:rPr>
          <w:lang w:val="sv-SE" w:eastAsia="ja-JP"/>
        </w:rPr>
        <w:t>When RAN4 specifi</w:t>
      </w:r>
      <w:r w:rsidR="00D020E2" w:rsidRPr="005E0BB7">
        <w:rPr>
          <w:lang w:val="sv-SE" w:eastAsia="ja-JP"/>
        </w:rPr>
        <w:t xml:space="preserve">ed band n100, there was some discussion </w:t>
      </w:r>
      <w:r w:rsidR="005E0BB7" w:rsidRPr="005E0BB7">
        <w:rPr>
          <w:lang w:val="sv-SE" w:eastAsia="ja-JP"/>
        </w:rPr>
        <w:t>to determine if the above requirement is already covered or not by category B option 2 OBUE requirement specified in TS 38.104.</w:t>
      </w:r>
    </w:p>
    <w:p w14:paraId="1BA31C46" w14:textId="6A161BE9" w:rsidR="005E0BB7" w:rsidRDefault="00750747" w:rsidP="00C956D6">
      <w:pPr>
        <w:rPr>
          <w:lang w:val="sv-SE" w:eastAsia="ja-JP"/>
        </w:rPr>
      </w:pPr>
      <w:r>
        <w:rPr>
          <w:lang w:val="sv-SE" w:eastAsia="ja-JP"/>
        </w:rPr>
        <w:t xml:space="preserve">Companies had </w:t>
      </w:r>
      <w:r w:rsidR="005E0BB7">
        <w:rPr>
          <w:lang w:val="sv-SE" w:eastAsia="ja-JP"/>
        </w:rPr>
        <w:t>different opinion</w:t>
      </w:r>
      <w:r>
        <w:rPr>
          <w:lang w:val="sv-SE" w:eastAsia="ja-JP"/>
        </w:rPr>
        <w:t>s</w:t>
      </w:r>
      <w:r w:rsidR="005E0BB7">
        <w:rPr>
          <w:lang w:val="sv-SE" w:eastAsia="ja-JP"/>
        </w:rPr>
        <w:t xml:space="preserve"> (</w:t>
      </w:r>
      <w:r w:rsidR="00B807BC">
        <w:rPr>
          <w:lang w:val="sv-SE" w:eastAsia="ja-JP"/>
        </w:rPr>
        <w:fldChar w:fldCharType="begin"/>
      </w:r>
      <w:r w:rsidR="00B807BC">
        <w:rPr>
          <w:lang w:val="sv-SE" w:eastAsia="ja-JP"/>
        </w:rPr>
        <w:instrText xml:space="preserve"> REF _Ref157347263 \r \h </w:instrText>
      </w:r>
      <w:r w:rsidR="00B807BC">
        <w:rPr>
          <w:lang w:val="sv-SE" w:eastAsia="ja-JP"/>
        </w:rPr>
      </w:r>
      <w:r w:rsidR="00B807BC">
        <w:rPr>
          <w:lang w:val="sv-SE" w:eastAsia="ja-JP"/>
        </w:rPr>
        <w:fldChar w:fldCharType="separate"/>
      </w:r>
      <w:r w:rsidR="00B807BC">
        <w:rPr>
          <w:lang w:val="sv-SE" w:eastAsia="ja-JP"/>
        </w:rPr>
        <w:t>[3]</w:t>
      </w:r>
      <w:r w:rsidR="00B807BC">
        <w:rPr>
          <w:lang w:val="sv-SE" w:eastAsia="ja-JP"/>
        </w:rPr>
        <w:fldChar w:fldCharType="end"/>
      </w:r>
      <w:r w:rsidR="005E0BB7">
        <w:rPr>
          <w:lang w:val="sv-SE" w:eastAsia="ja-JP"/>
        </w:rPr>
        <w:t>)</w:t>
      </w:r>
      <w:r w:rsidR="00893A72">
        <w:rPr>
          <w:lang w:val="sv-SE" w:eastAsia="ja-JP"/>
        </w:rPr>
        <w:t xml:space="preserve"> but, </w:t>
      </w:r>
      <w:r w:rsidR="005F750B">
        <w:rPr>
          <w:lang w:val="sv-SE" w:eastAsia="ja-JP"/>
        </w:rPr>
        <w:t>as</w:t>
      </w:r>
      <w:r w:rsidR="00893A72">
        <w:rPr>
          <w:lang w:val="sv-SE" w:eastAsia="ja-JP"/>
        </w:rPr>
        <w:t xml:space="preserve"> this was anyway an additional requirement</w:t>
      </w:r>
      <w:r w:rsidR="005F750B">
        <w:rPr>
          <w:lang w:val="sv-SE" w:eastAsia="ja-JP"/>
        </w:rPr>
        <w:t xml:space="preserve">, in a sake of progress, RAN4 </w:t>
      </w:r>
      <w:r w:rsidR="008E0A6E">
        <w:rPr>
          <w:lang w:val="sv-SE" w:eastAsia="ja-JP"/>
        </w:rPr>
        <w:t xml:space="preserve">finally </w:t>
      </w:r>
      <w:r w:rsidR="005F750B">
        <w:rPr>
          <w:lang w:val="sv-SE" w:eastAsia="ja-JP"/>
        </w:rPr>
        <w:t xml:space="preserve">agreed to specify </w:t>
      </w:r>
      <w:r w:rsidR="004A598A">
        <w:rPr>
          <w:lang w:val="sv-SE" w:eastAsia="ja-JP"/>
        </w:rPr>
        <w:t>this additional OBUE requirement for band n100</w:t>
      </w:r>
      <w:r w:rsidR="0091300D">
        <w:rPr>
          <w:lang w:val="sv-SE" w:eastAsia="ja-JP"/>
        </w:rPr>
        <w:t>:</w:t>
      </w:r>
    </w:p>
    <w:p w14:paraId="166A8A8A" w14:textId="7C61B501" w:rsidR="0091300D" w:rsidRDefault="0091300D" w:rsidP="00C956D6">
      <w:pPr>
        <w:rPr>
          <w:lang w:val="sv-SE" w:eastAsia="ja-JP"/>
        </w:rPr>
      </w:pPr>
      <w:r w:rsidRPr="0091300D">
        <w:rPr>
          <w:noProof/>
          <w:lang w:val="sv-SE" w:eastAsia="ja-JP"/>
        </w:rPr>
        <w:drawing>
          <wp:inline distT="0" distB="0" distL="0" distR="0" wp14:anchorId="4B69D3A2" wp14:editId="1C92117E">
            <wp:extent cx="6122035" cy="2113915"/>
            <wp:effectExtent l="152400" t="152400" r="354965" b="3625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1139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DE934E2" w14:textId="4BD94A9F" w:rsidR="0091300D" w:rsidRDefault="008E0A6E" w:rsidP="00C956D6">
      <w:pPr>
        <w:rPr>
          <w:lang w:val="sv-SE" w:eastAsia="ja-JP"/>
        </w:rPr>
      </w:pPr>
      <w:r>
        <w:rPr>
          <w:lang w:val="sv-SE" w:eastAsia="ja-JP"/>
        </w:rPr>
        <w:t>Nevertheless, in the last LS</w:t>
      </w:r>
      <w:r w:rsidR="00696706">
        <w:rPr>
          <w:lang w:val="sv-SE" w:eastAsia="ja-JP"/>
        </w:rPr>
        <w:t>s</w:t>
      </w:r>
      <w:r>
        <w:rPr>
          <w:lang w:val="sv-SE" w:eastAsia="ja-JP"/>
        </w:rPr>
        <w:t xml:space="preserve"> received</w:t>
      </w:r>
      <w:r w:rsidR="00B82C91">
        <w:rPr>
          <w:lang w:val="sv-SE" w:eastAsia="ja-JP"/>
        </w:rPr>
        <w:t xml:space="preserve"> </w:t>
      </w:r>
      <w:r w:rsidR="00696706">
        <w:rPr>
          <w:lang w:val="sv-SE" w:eastAsia="ja-JP"/>
        </w:rPr>
        <w:t>from</w:t>
      </w:r>
      <w:r>
        <w:rPr>
          <w:lang w:val="sv-SE" w:eastAsia="ja-JP"/>
        </w:rPr>
        <w:t xml:space="preserve"> WG FM56</w:t>
      </w:r>
      <w:r w:rsidR="00981FA0">
        <w:rPr>
          <w:lang w:val="sv-SE" w:eastAsia="ja-JP"/>
        </w:rPr>
        <w:t xml:space="preserve"> </w:t>
      </w:r>
      <w:r w:rsidR="00696706">
        <w:rPr>
          <w:lang w:val="sv-SE" w:eastAsia="ja-JP"/>
        </w:rPr>
        <w:t>(</w:t>
      </w:r>
      <w:r w:rsidR="00696706">
        <w:rPr>
          <w:lang w:val="sv-SE" w:eastAsia="ja-JP"/>
        </w:rPr>
        <w:fldChar w:fldCharType="begin"/>
      </w:r>
      <w:r w:rsidR="00696706">
        <w:rPr>
          <w:lang w:val="sv-SE" w:eastAsia="ja-JP"/>
        </w:rPr>
        <w:instrText xml:space="preserve"> REF _Ref157346933 \r \h </w:instrText>
      </w:r>
      <w:r w:rsidR="00696706">
        <w:rPr>
          <w:lang w:val="sv-SE" w:eastAsia="ja-JP"/>
        </w:rPr>
      </w:r>
      <w:r w:rsidR="00696706">
        <w:rPr>
          <w:lang w:val="sv-SE" w:eastAsia="ja-JP"/>
        </w:rPr>
        <w:fldChar w:fldCharType="separate"/>
      </w:r>
      <w:r w:rsidR="00696706">
        <w:rPr>
          <w:lang w:val="sv-SE" w:eastAsia="ja-JP"/>
        </w:rPr>
        <w:t>[1]</w:t>
      </w:r>
      <w:r w:rsidR="00696706">
        <w:rPr>
          <w:lang w:val="sv-SE" w:eastAsia="ja-JP"/>
        </w:rPr>
        <w:fldChar w:fldCharType="end"/>
      </w:r>
      <w:r w:rsidR="00696706">
        <w:rPr>
          <w:lang w:val="sv-SE" w:eastAsia="ja-JP"/>
        </w:rPr>
        <w:t xml:space="preserve">) and </w:t>
      </w:r>
      <w:r w:rsidR="00763DD8">
        <w:rPr>
          <w:lang w:val="sv-SE" w:eastAsia="ja-JP"/>
        </w:rPr>
        <w:t xml:space="preserve">confirmed by </w:t>
      </w:r>
      <w:r w:rsidR="00696706">
        <w:rPr>
          <w:lang w:val="sv-SE" w:eastAsia="ja-JP"/>
        </w:rPr>
        <w:t xml:space="preserve">WG FM </w:t>
      </w:r>
      <w:r w:rsidR="00763DD8">
        <w:rPr>
          <w:lang w:val="sv-SE" w:eastAsia="ja-JP"/>
        </w:rPr>
        <w:t xml:space="preserve">LS </w:t>
      </w:r>
      <w:r w:rsidR="00696706">
        <w:rPr>
          <w:lang w:val="sv-SE" w:eastAsia="ja-JP"/>
        </w:rPr>
        <w:t>(</w:t>
      </w:r>
      <w:r w:rsidR="00696706">
        <w:rPr>
          <w:lang w:val="sv-SE" w:eastAsia="ja-JP"/>
        </w:rPr>
        <w:fldChar w:fldCharType="begin"/>
      </w:r>
      <w:r w:rsidR="00696706">
        <w:rPr>
          <w:lang w:val="sv-SE" w:eastAsia="ja-JP"/>
        </w:rPr>
        <w:instrText xml:space="preserve"> REF _Ref158993932 \r \h </w:instrText>
      </w:r>
      <w:r w:rsidR="00696706">
        <w:rPr>
          <w:lang w:val="sv-SE" w:eastAsia="ja-JP"/>
        </w:rPr>
      </w:r>
      <w:r w:rsidR="00696706">
        <w:rPr>
          <w:lang w:val="sv-SE" w:eastAsia="ja-JP"/>
        </w:rPr>
        <w:fldChar w:fldCharType="separate"/>
      </w:r>
      <w:r w:rsidR="00696706">
        <w:rPr>
          <w:lang w:val="sv-SE" w:eastAsia="ja-JP"/>
        </w:rPr>
        <w:t>[10]</w:t>
      </w:r>
      <w:r w:rsidR="00696706">
        <w:rPr>
          <w:lang w:val="sv-SE" w:eastAsia="ja-JP"/>
        </w:rPr>
        <w:fldChar w:fldCharType="end"/>
      </w:r>
      <w:r w:rsidR="00696706">
        <w:rPr>
          <w:lang w:val="sv-SE" w:eastAsia="ja-JP"/>
        </w:rPr>
        <w:t xml:space="preserve">), CEPT </w:t>
      </w:r>
      <w:r w:rsidR="00981FA0">
        <w:rPr>
          <w:lang w:val="sv-SE" w:eastAsia="ja-JP"/>
        </w:rPr>
        <w:t>stated that ”...</w:t>
      </w:r>
      <w:r w:rsidR="00981FA0" w:rsidRPr="00981FA0">
        <w:rPr>
          <w:rFonts w:ascii="Arial" w:hAnsi="Arial" w:cs="Arial"/>
          <w:sz w:val="20"/>
        </w:rPr>
        <w:t xml:space="preserve"> </w:t>
      </w:r>
      <w:r w:rsidR="00981FA0" w:rsidRPr="00981FA0">
        <w:rPr>
          <w:lang w:val="sv-SE" w:eastAsia="ja-JP"/>
        </w:rPr>
        <w:t>the usual spectrum emission mask for category B option 2 shall be applied. Section 6.6.4.2.5.7 is misleading and leads to less stringent requirements than those expected for NR-only BS in band n100.</w:t>
      </w:r>
      <w:r w:rsidR="00981FA0">
        <w:rPr>
          <w:lang w:val="sv-SE" w:eastAsia="ja-JP"/>
        </w:rPr>
        <w:t>”</w:t>
      </w:r>
      <w:r w:rsidR="00096A79">
        <w:rPr>
          <w:lang w:val="sv-SE" w:eastAsia="ja-JP"/>
        </w:rPr>
        <w:t xml:space="preserve"> WG FM56 requested then RAN4 to remove this additional OBUE requirement for band n100.</w:t>
      </w:r>
    </w:p>
    <w:p w14:paraId="5C5B8F09" w14:textId="6E3C0FA7" w:rsidR="0091300D" w:rsidRDefault="00096A79" w:rsidP="00C956D6">
      <w:pPr>
        <w:rPr>
          <w:lang w:val="sv-SE" w:eastAsia="ja-JP"/>
        </w:rPr>
      </w:pPr>
      <w:r>
        <w:rPr>
          <w:lang w:val="sv-SE" w:eastAsia="ja-JP"/>
        </w:rPr>
        <w:t>Reconsidering the contribution (</w:t>
      </w:r>
      <w:r w:rsidR="00320347">
        <w:rPr>
          <w:lang w:val="sv-SE" w:eastAsia="ja-JP"/>
        </w:rPr>
        <w:fldChar w:fldCharType="begin"/>
      </w:r>
      <w:r w:rsidR="00320347">
        <w:rPr>
          <w:lang w:val="sv-SE" w:eastAsia="ja-JP"/>
        </w:rPr>
        <w:instrText xml:space="preserve"> REF _Ref157347154 \r \h </w:instrText>
      </w:r>
      <w:r w:rsidR="00320347">
        <w:rPr>
          <w:lang w:val="sv-SE" w:eastAsia="ja-JP"/>
        </w:rPr>
      </w:r>
      <w:r w:rsidR="00320347">
        <w:rPr>
          <w:lang w:val="sv-SE" w:eastAsia="ja-JP"/>
        </w:rPr>
        <w:fldChar w:fldCharType="separate"/>
      </w:r>
      <w:r w:rsidR="00B807BC">
        <w:rPr>
          <w:lang w:val="sv-SE" w:eastAsia="ja-JP"/>
        </w:rPr>
        <w:t>[7]</w:t>
      </w:r>
      <w:r w:rsidR="00320347">
        <w:rPr>
          <w:lang w:val="sv-SE" w:eastAsia="ja-JP"/>
        </w:rPr>
        <w:fldChar w:fldCharType="end"/>
      </w:r>
      <w:r>
        <w:rPr>
          <w:lang w:val="sv-SE" w:eastAsia="ja-JP"/>
        </w:rPr>
        <w:t xml:space="preserve">) which </w:t>
      </w:r>
      <w:r w:rsidR="00B910F3">
        <w:rPr>
          <w:lang w:val="sv-SE" w:eastAsia="ja-JP"/>
        </w:rPr>
        <w:t>motivated RAN4 decision to add this OBUE requirement, we noticed that</w:t>
      </w:r>
      <w:r w:rsidR="00165B4B">
        <w:rPr>
          <w:lang w:val="sv-SE" w:eastAsia="ja-JP"/>
        </w:rPr>
        <w:t xml:space="preserve"> the </w:t>
      </w:r>
      <w:r w:rsidR="002F3B58">
        <w:rPr>
          <w:lang w:val="sv-SE" w:eastAsia="ja-JP"/>
        </w:rPr>
        <w:t>compar</w:t>
      </w:r>
      <w:r w:rsidR="00165B4B">
        <w:rPr>
          <w:lang w:val="sv-SE" w:eastAsia="ja-JP"/>
        </w:rPr>
        <w:t>ison between</w:t>
      </w:r>
      <w:r w:rsidR="002F3B58">
        <w:rPr>
          <w:lang w:val="sv-SE" w:eastAsia="ja-JP"/>
        </w:rPr>
        <w:t xml:space="preserve"> ECC Decision(20)02 </w:t>
      </w:r>
      <w:r w:rsidR="000773A4">
        <w:rPr>
          <w:lang w:val="sv-SE" w:eastAsia="ja-JP"/>
        </w:rPr>
        <w:t xml:space="preserve">- </w:t>
      </w:r>
      <w:r w:rsidR="002F3B58">
        <w:rPr>
          <w:lang w:val="sv-SE" w:eastAsia="ja-JP"/>
        </w:rPr>
        <w:t xml:space="preserve">table 5 </w:t>
      </w:r>
      <w:r w:rsidR="00165B4B">
        <w:rPr>
          <w:lang w:val="sv-SE" w:eastAsia="ja-JP"/>
        </w:rPr>
        <w:t xml:space="preserve">and </w:t>
      </w:r>
      <w:r w:rsidR="002F3B58">
        <w:rPr>
          <w:lang w:val="sv-SE" w:eastAsia="ja-JP"/>
        </w:rPr>
        <w:t>category B option 2 OBUE</w:t>
      </w:r>
      <w:r w:rsidR="00165B4B">
        <w:rPr>
          <w:lang w:val="sv-SE" w:eastAsia="ja-JP"/>
        </w:rPr>
        <w:t xml:space="preserve"> </w:t>
      </w:r>
      <w:r w:rsidR="006547CE">
        <w:rPr>
          <w:lang w:val="sv-SE" w:eastAsia="ja-JP"/>
        </w:rPr>
        <w:t xml:space="preserve">(for the </w:t>
      </w:r>
      <w:r w:rsidR="00BD6FB8">
        <w:rPr>
          <w:lang w:val="sv-SE" w:eastAsia="ja-JP"/>
        </w:rPr>
        <w:t>freqeuncy interval from 0.2 to 1MHz</w:t>
      </w:r>
      <w:r w:rsidR="006547CE">
        <w:rPr>
          <w:lang w:val="sv-SE" w:eastAsia="ja-JP"/>
        </w:rPr>
        <w:t xml:space="preserve">) </w:t>
      </w:r>
      <w:r w:rsidR="00165B4B">
        <w:rPr>
          <w:lang w:val="sv-SE" w:eastAsia="ja-JP"/>
        </w:rPr>
        <w:t xml:space="preserve">was done by </w:t>
      </w:r>
      <w:r w:rsidR="008409C5">
        <w:rPr>
          <w:lang w:val="sv-SE" w:eastAsia="ja-JP"/>
        </w:rPr>
        <w:t>scaling</w:t>
      </w:r>
      <w:r w:rsidR="006547CE">
        <w:rPr>
          <w:lang w:val="sv-SE" w:eastAsia="ja-JP"/>
        </w:rPr>
        <w:t xml:space="preserve"> </w:t>
      </w:r>
      <w:r w:rsidR="0014687E">
        <w:rPr>
          <w:lang w:val="sv-SE" w:eastAsia="ja-JP"/>
        </w:rPr>
        <w:t xml:space="preserve">down </w:t>
      </w:r>
      <w:r w:rsidR="006547CE">
        <w:rPr>
          <w:lang w:val="sv-SE" w:eastAsia="ja-JP"/>
        </w:rPr>
        <w:t xml:space="preserve">the </w:t>
      </w:r>
      <w:r w:rsidR="005D40F7">
        <w:rPr>
          <w:lang w:val="sv-SE" w:eastAsia="ja-JP"/>
        </w:rPr>
        <w:t xml:space="preserve">limit </w:t>
      </w:r>
      <w:r w:rsidR="00470C2E">
        <w:rPr>
          <w:lang w:val="sv-SE" w:eastAsia="ja-JP"/>
        </w:rPr>
        <w:t xml:space="preserve">over 800 kHz </w:t>
      </w:r>
      <w:r w:rsidR="00D54537">
        <w:rPr>
          <w:lang w:val="sv-SE" w:eastAsia="ja-JP"/>
        </w:rPr>
        <w:t xml:space="preserve">limit </w:t>
      </w:r>
      <w:r w:rsidR="0014687E">
        <w:rPr>
          <w:lang w:val="sv-SE" w:eastAsia="ja-JP"/>
        </w:rPr>
        <w:t xml:space="preserve">in a limit </w:t>
      </w:r>
      <w:r w:rsidR="00D54537">
        <w:rPr>
          <w:lang w:val="sv-SE" w:eastAsia="ja-JP"/>
        </w:rPr>
        <w:t xml:space="preserve">over </w:t>
      </w:r>
      <w:r w:rsidR="005D40F7">
        <w:rPr>
          <w:lang w:val="sv-SE" w:eastAsia="ja-JP"/>
        </w:rPr>
        <w:t>30kHz</w:t>
      </w:r>
      <w:r w:rsidR="00D54537">
        <w:rPr>
          <w:lang w:val="sv-SE" w:eastAsia="ja-JP"/>
        </w:rPr>
        <w:t>, and compare this new limit over 30KHz with cateroy B option 2 limit for that same interval.</w:t>
      </w:r>
    </w:p>
    <w:p w14:paraId="73C534AA" w14:textId="2B2F6E35" w:rsidR="00D54537" w:rsidRDefault="004D132E" w:rsidP="00C956D6">
      <w:pPr>
        <w:rPr>
          <w:lang w:val="sv-SE" w:eastAsia="ja-JP"/>
        </w:rPr>
      </w:pPr>
      <w:r>
        <w:rPr>
          <w:lang w:val="sv-SE" w:eastAsia="ja-JP"/>
        </w:rPr>
        <w:t xml:space="preserve">To our understanding, this approach is not correct: </w:t>
      </w:r>
      <w:r w:rsidR="00042FB4">
        <w:rPr>
          <w:lang w:val="sv-SE" w:eastAsia="ja-JP"/>
        </w:rPr>
        <w:t xml:space="preserve">considering </w:t>
      </w:r>
      <w:r>
        <w:rPr>
          <w:lang w:val="sv-SE" w:eastAsia="ja-JP"/>
        </w:rPr>
        <w:t xml:space="preserve">this limit’s </w:t>
      </w:r>
      <w:r w:rsidR="00892759">
        <w:rPr>
          <w:lang w:val="sv-SE" w:eastAsia="ja-JP"/>
        </w:rPr>
        <w:t>scal</w:t>
      </w:r>
      <w:r w:rsidR="00D840C9">
        <w:rPr>
          <w:lang w:val="sv-SE" w:eastAsia="ja-JP"/>
        </w:rPr>
        <w:t>ed</w:t>
      </w:r>
      <w:r>
        <w:rPr>
          <w:lang w:val="sv-SE" w:eastAsia="ja-JP"/>
        </w:rPr>
        <w:t xml:space="preserve"> over 30kHz </w:t>
      </w:r>
      <w:r w:rsidR="00042FB4">
        <w:rPr>
          <w:lang w:val="sv-SE" w:eastAsia="ja-JP"/>
        </w:rPr>
        <w:t>would be</w:t>
      </w:r>
      <w:r>
        <w:rPr>
          <w:lang w:val="sv-SE" w:eastAsia="ja-JP"/>
        </w:rPr>
        <w:t xml:space="preserve"> more stringent than the table 5’s limit o</w:t>
      </w:r>
      <w:r w:rsidR="000D069F">
        <w:rPr>
          <w:lang w:val="sv-SE" w:eastAsia="ja-JP"/>
        </w:rPr>
        <w:t xml:space="preserve">ver 800kHz. Indeed, </w:t>
      </w:r>
      <w:r w:rsidR="00042FB4">
        <w:rPr>
          <w:lang w:val="sv-SE" w:eastAsia="ja-JP"/>
        </w:rPr>
        <w:t>ECC Decision(20)</w:t>
      </w:r>
      <w:r w:rsidR="000773A4">
        <w:rPr>
          <w:lang w:val="sv-SE" w:eastAsia="ja-JP"/>
        </w:rPr>
        <w:t xml:space="preserve">02 - </w:t>
      </w:r>
      <w:r w:rsidR="000D069F">
        <w:rPr>
          <w:lang w:val="sv-SE" w:eastAsia="ja-JP"/>
        </w:rPr>
        <w:t xml:space="preserve">table 5 allows </w:t>
      </w:r>
      <w:r w:rsidR="00EC132F">
        <w:rPr>
          <w:lang w:val="sv-SE" w:eastAsia="ja-JP"/>
        </w:rPr>
        <w:t xml:space="preserve">OBUE </w:t>
      </w:r>
      <w:r w:rsidR="000773A4">
        <w:rPr>
          <w:lang w:val="sv-SE" w:eastAsia="ja-JP"/>
        </w:rPr>
        <w:t xml:space="preserve">to take any </w:t>
      </w:r>
      <w:r w:rsidR="00EC132F">
        <w:rPr>
          <w:lang w:val="sv-SE" w:eastAsia="ja-JP"/>
        </w:rPr>
        <w:t xml:space="preserve">value </w:t>
      </w:r>
      <w:r w:rsidR="0045635B">
        <w:rPr>
          <w:lang w:val="sv-SE" w:eastAsia="ja-JP"/>
        </w:rPr>
        <w:t>at</w:t>
      </w:r>
      <w:r w:rsidR="00EC132F">
        <w:rPr>
          <w:lang w:val="sv-SE" w:eastAsia="ja-JP"/>
        </w:rPr>
        <w:t xml:space="preserve"> a </w:t>
      </w:r>
      <w:r w:rsidR="00127652">
        <w:rPr>
          <w:lang w:val="sv-SE" w:eastAsia="ja-JP"/>
        </w:rPr>
        <w:t xml:space="preserve">certain frequency </w:t>
      </w:r>
      <w:r w:rsidR="00EC132F">
        <w:rPr>
          <w:lang w:val="sv-SE" w:eastAsia="ja-JP"/>
        </w:rPr>
        <w:t xml:space="preserve">in the 800kHz </w:t>
      </w:r>
      <w:r w:rsidR="00127652">
        <w:rPr>
          <w:lang w:val="sv-SE" w:eastAsia="ja-JP"/>
        </w:rPr>
        <w:t xml:space="preserve">interval </w:t>
      </w:r>
      <w:r w:rsidR="00EC132F">
        <w:rPr>
          <w:lang w:val="sv-SE" w:eastAsia="ja-JP"/>
        </w:rPr>
        <w:t xml:space="preserve">as long as </w:t>
      </w:r>
      <w:r w:rsidR="00127652">
        <w:rPr>
          <w:lang w:val="sv-SE" w:eastAsia="ja-JP"/>
        </w:rPr>
        <w:t>the sum of the OBUE values over 800kHz remain below the 14dBm EIRP</w:t>
      </w:r>
      <w:r w:rsidR="006A7926">
        <w:rPr>
          <w:lang w:val="sv-SE" w:eastAsia="ja-JP"/>
        </w:rPr>
        <w:t xml:space="preserve">. This means that the sum of the OBUE over </w:t>
      </w:r>
      <w:r w:rsidR="000761D2">
        <w:rPr>
          <w:lang w:val="sv-SE" w:eastAsia="ja-JP"/>
        </w:rPr>
        <w:t>any</w:t>
      </w:r>
      <w:r w:rsidR="006A7926">
        <w:rPr>
          <w:lang w:val="sv-SE" w:eastAsia="ja-JP"/>
        </w:rPr>
        <w:t xml:space="preserve"> 30kHz </w:t>
      </w:r>
      <w:r w:rsidR="000761D2">
        <w:rPr>
          <w:lang w:val="sv-SE" w:eastAsia="ja-JP"/>
        </w:rPr>
        <w:t xml:space="preserve">interval might be higher than the </w:t>
      </w:r>
      <w:r w:rsidR="0045635B">
        <w:rPr>
          <w:lang w:val="sv-SE" w:eastAsia="ja-JP"/>
        </w:rPr>
        <w:t xml:space="preserve">scaled </w:t>
      </w:r>
      <w:r w:rsidR="000761D2">
        <w:rPr>
          <w:lang w:val="sv-SE" w:eastAsia="ja-JP"/>
        </w:rPr>
        <w:t xml:space="preserve">limit, as long the </w:t>
      </w:r>
      <w:r w:rsidR="001573F4">
        <w:rPr>
          <w:lang w:val="sv-SE" w:eastAsia="ja-JP"/>
        </w:rPr>
        <w:t>the sum of the OBUE over 800kHz remains below the 14dBm EIRP.</w:t>
      </w:r>
    </w:p>
    <w:p w14:paraId="3A878F11" w14:textId="67EDD4E3" w:rsidR="00426861" w:rsidRDefault="00426861" w:rsidP="00C956D6">
      <w:pPr>
        <w:rPr>
          <w:lang w:val="sv-SE" w:eastAsia="ja-JP"/>
        </w:rPr>
      </w:pPr>
      <w:r>
        <w:rPr>
          <w:lang w:val="sv-SE" w:eastAsia="ja-JP"/>
        </w:rPr>
        <w:lastRenderedPageBreak/>
        <w:t xml:space="preserve">Instead, to compare </w:t>
      </w:r>
      <w:r w:rsidR="00840A56">
        <w:rPr>
          <w:lang w:val="sv-SE" w:eastAsia="ja-JP"/>
        </w:rPr>
        <w:t xml:space="preserve">ECC Decision(20)02 - </w:t>
      </w:r>
      <w:r>
        <w:rPr>
          <w:lang w:val="sv-SE" w:eastAsia="ja-JP"/>
        </w:rPr>
        <w:t xml:space="preserve">table 5 limit with category B option 2 limit, we should </w:t>
      </w:r>
      <w:r w:rsidR="00476331">
        <w:rPr>
          <w:lang w:val="sv-SE" w:eastAsia="ja-JP"/>
        </w:rPr>
        <w:t xml:space="preserve">integrate the cat B option 2 limits over 800kHz interval. </w:t>
      </w:r>
      <w:r w:rsidR="005B13FC">
        <w:rPr>
          <w:lang w:val="sv-SE" w:eastAsia="ja-JP"/>
        </w:rPr>
        <w:t xml:space="preserve">When doing this, we calculated a </w:t>
      </w:r>
      <w:r w:rsidR="00633C2A">
        <w:rPr>
          <w:lang w:val="sv-SE" w:eastAsia="ja-JP"/>
        </w:rPr>
        <w:t xml:space="preserve">conducted </w:t>
      </w:r>
      <w:r w:rsidR="005B13FC">
        <w:rPr>
          <w:lang w:val="sv-SE" w:eastAsia="ja-JP"/>
        </w:rPr>
        <w:t>value of -4.2 dBm</w:t>
      </w:r>
      <w:r w:rsidR="00394301">
        <w:rPr>
          <w:lang w:val="sv-SE" w:eastAsia="ja-JP"/>
        </w:rPr>
        <w:t xml:space="preserve"> over 800kHz interval</w:t>
      </w:r>
      <w:r w:rsidR="00633C2A">
        <w:rPr>
          <w:lang w:val="sv-SE" w:eastAsia="ja-JP"/>
        </w:rPr>
        <w:t xml:space="preserve">. Comparing to the </w:t>
      </w:r>
      <w:r w:rsidR="00EB40B3">
        <w:rPr>
          <w:lang w:val="sv-SE" w:eastAsia="ja-JP"/>
        </w:rPr>
        <w:t xml:space="preserve">14 (EIRP) - 17 (antenna gain) = -3 dBm </w:t>
      </w:r>
      <w:r w:rsidR="004376EA">
        <w:rPr>
          <w:lang w:val="sv-SE" w:eastAsia="ja-JP"/>
        </w:rPr>
        <w:t xml:space="preserve">limit from </w:t>
      </w:r>
      <w:r w:rsidR="00394301">
        <w:rPr>
          <w:lang w:val="sv-SE" w:eastAsia="ja-JP"/>
        </w:rPr>
        <w:t>ECC Decision(20)02 -</w:t>
      </w:r>
      <w:r w:rsidR="004376EA">
        <w:rPr>
          <w:lang w:val="sv-SE" w:eastAsia="ja-JP"/>
        </w:rPr>
        <w:t xml:space="preserve">table 5, we could conclude that the caterogy B option 2 limit is then more stringent than the </w:t>
      </w:r>
      <w:r w:rsidR="002F2F11">
        <w:rPr>
          <w:lang w:val="sv-SE" w:eastAsia="ja-JP"/>
        </w:rPr>
        <w:t>ECC Decision(20)02 -</w:t>
      </w:r>
      <w:r w:rsidR="004376EA">
        <w:rPr>
          <w:lang w:val="sv-SE" w:eastAsia="ja-JP"/>
        </w:rPr>
        <w:t>table 5 limit.</w:t>
      </w:r>
    </w:p>
    <w:p w14:paraId="4B503B1C" w14:textId="5121DC89" w:rsidR="004376EA" w:rsidRPr="00022C4A" w:rsidRDefault="004376EA" w:rsidP="00C956D6">
      <w:pPr>
        <w:rPr>
          <w:b/>
          <w:bCs/>
          <w:lang w:val="sv-SE" w:eastAsia="ja-JP"/>
        </w:rPr>
      </w:pPr>
      <w:r w:rsidRPr="00022C4A">
        <w:rPr>
          <w:b/>
          <w:bCs/>
          <w:lang w:val="sv-SE" w:eastAsia="ja-JP"/>
        </w:rPr>
        <w:t xml:space="preserve">Observation1: The category B option 2 </w:t>
      </w:r>
      <w:r w:rsidR="00413B62" w:rsidRPr="00022C4A">
        <w:rPr>
          <w:b/>
          <w:bCs/>
          <w:lang w:val="sv-SE" w:eastAsia="ja-JP"/>
        </w:rPr>
        <w:t xml:space="preserve">limit </w:t>
      </w:r>
      <w:r w:rsidRPr="00022C4A">
        <w:rPr>
          <w:b/>
          <w:bCs/>
          <w:lang w:val="sv-SE" w:eastAsia="ja-JP"/>
        </w:rPr>
        <w:t xml:space="preserve">(TS 38.104) </w:t>
      </w:r>
      <w:r w:rsidR="00413B62" w:rsidRPr="00022C4A">
        <w:rPr>
          <w:b/>
          <w:bCs/>
          <w:lang w:val="sv-SE" w:eastAsia="ja-JP"/>
        </w:rPr>
        <w:t xml:space="preserve">for the interval 0.2 – 1 MHz is more stringent than the limit specified in ECC Decision(20)02 </w:t>
      </w:r>
      <w:r w:rsidR="00B42321">
        <w:rPr>
          <w:b/>
          <w:bCs/>
          <w:lang w:val="sv-SE" w:eastAsia="ja-JP"/>
        </w:rPr>
        <w:t xml:space="preserve">- </w:t>
      </w:r>
      <w:r w:rsidR="00413B62" w:rsidRPr="00022C4A">
        <w:rPr>
          <w:b/>
          <w:bCs/>
          <w:lang w:val="sv-SE" w:eastAsia="ja-JP"/>
        </w:rPr>
        <w:t>table 5.</w:t>
      </w:r>
    </w:p>
    <w:p w14:paraId="1AB6DFFE" w14:textId="328684CE" w:rsidR="004376EA" w:rsidRPr="00022C4A" w:rsidRDefault="004376EA" w:rsidP="00C956D6">
      <w:pPr>
        <w:rPr>
          <w:b/>
          <w:bCs/>
          <w:lang w:val="sv-SE" w:eastAsia="ja-JP"/>
        </w:rPr>
      </w:pPr>
      <w:r w:rsidRPr="00022C4A">
        <w:rPr>
          <w:b/>
          <w:bCs/>
          <w:lang w:val="sv-SE" w:eastAsia="ja-JP"/>
        </w:rPr>
        <w:t xml:space="preserve">Proposal2: </w:t>
      </w:r>
      <w:r w:rsidR="00A72C93" w:rsidRPr="00022C4A">
        <w:rPr>
          <w:b/>
          <w:bCs/>
          <w:lang w:val="sv-SE" w:eastAsia="ja-JP"/>
        </w:rPr>
        <w:t>RAN4 should remove t</w:t>
      </w:r>
      <w:r w:rsidR="00413B62" w:rsidRPr="00022C4A">
        <w:rPr>
          <w:b/>
          <w:bCs/>
          <w:lang w:val="sv-SE" w:eastAsia="ja-JP"/>
        </w:rPr>
        <w:t xml:space="preserve">he additional OBUE </w:t>
      </w:r>
      <w:r w:rsidR="00A72C93" w:rsidRPr="00022C4A">
        <w:rPr>
          <w:b/>
          <w:bCs/>
          <w:lang w:val="sv-SE" w:eastAsia="ja-JP"/>
        </w:rPr>
        <w:t>requirement</w:t>
      </w:r>
      <w:r w:rsidR="00413B62" w:rsidRPr="00022C4A">
        <w:rPr>
          <w:b/>
          <w:bCs/>
          <w:lang w:val="sv-SE" w:eastAsia="ja-JP"/>
        </w:rPr>
        <w:t xml:space="preserve"> specified </w:t>
      </w:r>
      <w:r w:rsidR="00A72C93" w:rsidRPr="00022C4A">
        <w:rPr>
          <w:b/>
          <w:bCs/>
          <w:lang w:val="sv-SE" w:eastAsia="ja-JP"/>
        </w:rPr>
        <w:t>for band n100 in TS 38</w:t>
      </w:r>
      <w:r w:rsidR="00022C4A" w:rsidRPr="00022C4A">
        <w:rPr>
          <w:b/>
          <w:bCs/>
          <w:lang w:val="sv-SE" w:eastAsia="ja-JP"/>
        </w:rPr>
        <w:t>.104.</w:t>
      </w:r>
    </w:p>
    <w:p w14:paraId="272F8BCF" w14:textId="77777777" w:rsidR="00022C4A" w:rsidRDefault="00022C4A" w:rsidP="00C956D6">
      <w:pPr>
        <w:rPr>
          <w:lang w:val="sv-SE" w:eastAsia="ja-JP"/>
        </w:rPr>
      </w:pP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4C9DE0E5" w14:textId="31EDA359" w:rsidR="00D85248" w:rsidRDefault="00225A5D" w:rsidP="005C07DD">
      <w:pPr>
        <w:spacing w:after="120"/>
      </w:pPr>
      <w:r w:rsidRPr="002638B0">
        <w:t xml:space="preserve">In this contribution, we </w:t>
      </w:r>
      <w:r w:rsidR="00022C4A">
        <w:t xml:space="preserve">further discussed the CEPT WG FM56 LS </w:t>
      </w:r>
      <w:r w:rsidR="00F11789">
        <w:t>and the latest UICs’ request to reconsider some requirements related to band n100 and band n101</w:t>
      </w:r>
      <w:r w:rsidR="00FF1095">
        <w:t xml:space="preserve">. </w:t>
      </w:r>
    </w:p>
    <w:p w14:paraId="00C03EE9" w14:textId="4A387C45" w:rsidR="005C07DD" w:rsidRDefault="00D85248" w:rsidP="005C07DD">
      <w:pPr>
        <w:spacing w:after="120"/>
      </w:pPr>
      <w:r>
        <w:t>We made the following observation</w:t>
      </w:r>
      <w:r w:rsidR="00FF1095">
        <w:t xml:space="preserve"> and proposals</w:t>
      </w:r>
      <w:r>
        <w:t xml:space="preserve">: </w:t>
      </w:r>
    </w:p>
    <w:p w14:paraId="419118F4" w14:textId="77777777" w:rsidR="009B3977" w:rsidRPr="00BF7DAB" w:rsidRDefault="009B3977" w:rsidP="009B3977">
      <w:pPr>
        <w:rPr>
          <w:b/>
          <w:bCs/>
          <w:lang w:val="sv-SE"/>
        </w:rPr>
      </w:pPr>
      <w:r w:rsidRPr="00BF7DAB">
        <w:rPr>
          <w:b/>
          <w:bCs/>
          <w:lang w:val="sv-SE"/>
        </w:rPr>
        <w:t>Proposal1: Clarify that the additional BS output power requirements for band n100 and band n101 are when deployment is uncoordinated and when Administrations do not consider any relevant mitigation measure.</w:t>
      </w:r>
    </w:p>
    <w:p w14:paraId="5CCF081E" w14:textId="77777777" w:rsidR="007A3472" w:rsidRPr="00022C4A" w:rsidRDefault="007A3472" w:rsidP="007A3472">
      <w:pPr>
        <w:rPr>
          <w:b/>
          <w:bCs/>
          <w:lang w:val="sv-SE" w:eastAsia="ja-JP"/>
        </w:rPr>
      </w:pPr>
      <w:r w:rsidRPr="00022C4A">
        <w:rPr>
          <w:b/>
          <w:bCs/>
          <w:lang w:val="sv-SE" w:eastAsia="ja-JP"/>
        </w:rPr>
        <w:t>Observation1: The category B option 2 limit (TS 38.104) for the interval 0.2 – 1 MHz is more stringent than the limit specified in ECC Decision(20)02 table 5.</w:t>
      </w:r>
    </w:p>
    <w:p w14:paraId="7E92B24C" w14:textId="469CE978" w:rsidR="007A3472" w:rsidRPr="007A3472" w:rsidRDefault="007A3472" w:rsidP="007A3472">
      <w:pPr>
        <w:rPr>
          <w:b/>
          <w:bCs/>
          <w:lang w:val="sv-SE" w:eastAsia="ja-JP"/>
        </w:rPr>
      </w:pPr>
      <w:r w:rsidRPr="00022C4A">
        <w:rPr>
          <w:b/>
          <w:bCs/>
          <w:lang w:val="sv-SE" w:eastAsia="ja-JP"/>
        </w:rPr>
        <w:t>Proposal2: RAN4 should remove the additional OBUE requirement specified for band n100 in TS 38.104.</w:t>
      </w:r>
    </w:p>
    <w:p w14:paraId="5F87DA23" w14:textId="7149E7BA" w:rsidR="00FF1095" w:rsidRDefault="00FF1095" w:rsidP="005C07DD">
      <w:pPr>
        <w:spacing w:after="120"/>
      </w:pPr>
      <w:r>
        <w:t>Our companion CR</w:t>
      </w:r>
      <w:r w:rsidR="00835777">
        <w:t>s</w:t>
      </w:r>
      <w:r>
        <w:t xml:space="preserve"> (</w:t>
      </w:r>
      <w:r w:rsidR="00192BFE">
        <w:fldChar w:fldCharType="begin"/>
      </w:r>
      <w:r w:rsidR="00192BFE">
        <w:instrText xml:space="preserve"> REF _Ref157347176 \r \h </w:instrText>
      </w:r>
      <w:r w:rsidR="00192BFE">
        <w:fldChar w:fldCharType="separate"/>
      </w:r>
      <w:r w:rsidR="00B807BC">
        <w:t>[8]</w:t>
      </w:r>
      <w:r w:rsidR="00192BFE">
        <w:fldChar w:fldCharType="end"/>
      </w:r>
      <w:r w:rsidR="00835777">
        <w:t xml:space="preserve"> and </w:t>
      </w:r>
      <w:r w:rsidR="00835777">
        <w:fldChar w:fldCharType="begin"/>
      </w:r>
      <w:r w:rsidR="00835777">
        <w:instrText xml:space="preserve"> REF _Ref157352225 \r \h </w:instrText>
      </w:r>
      <w:r w:rsidR="00835777">
        <w:fldChar w:fldCharType="separate"/>
      </w:r>
      <w:r w:rsidR="00835777">
        <w:t>[9]</w:t>
      </w:r>
      <w:r w:rsidR="00835777">
        <w:fldChar w:fldCharType="end"/>
      </w:r>
      <w:r>
        <w:t>) reflects those proposals.</w:t>
      </w: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7677D975" w14:textId="4BBAD554" w:rsidR="00EC17A3" w:rsidRDefault="00EC17A3" w:rsidP="003A3784">
      <w:pPr>
        <w:numPr>
          <w:ilvl w:val="0"/>
          <w:numId w:val="22"/>
        </w:numPr>
        <w:spacing w:after="160" w:line="259" w:lineRule="auto"/>
      </w:pPr>
      <w:bookmarkStart w:id="0" w:name="_Ref157346933"/>
      <w:bookmarkStart w:id="1" w:name="_Ref71297840"/>
      <w:bookmarkStart w:id="2" w:name="_Ref109741660"/>
      <w:bookmarkStart w:id="3" w:name="_Ref114939775"/>
      <w:bookmarkStart w:id="4" w:name="_Ref126681248"/>
      <w:bookmarkStart w:id="5" w:name="_Ref118219247"/>
      <w:r>
        <w:t xml:space="preserve">R4-2311003, </w:t>
      </w:r>
      <w:r w:rsidR="009234D2">
        <w:t xml:space="preserve">LS to 3GPP </w:t>
      </w:r>
      <w:r w:rsidR="009234D2" w:rsidRPr="00400451">
        <w:t xml:space="preserve">RAN4 </w:t>
      </w:r>
      <w:r w:rsidR="009234D2">
        <w:t>on NR bandwidth smaller than 5 MHz, CEPT WG FM56.</w:t>
      </w:r>
      <w:bookmarkEnd w:id="0"/>
    </w:p>
    <w:p w14:paraId="08BF6F2F" w14:textId="21D769C1" w:rsidR="009234D2" w:rsidRPr="00400451" w:rsidRDefault="001B6AD6" w:rsidP="003A3784">
      <w:pPr>
        <w:numPr>
          <w:ilvl w:val="0"/>
          <w:numId w:val="22"/>
        </w:numPr>
        <w:spacing w:after="160" w:line="259" w:lineRule="auto"/>
      </w:pPr>
      <w:r>
        <w:t>R4-</w:t>
      </w:r>
      <w:r w:rsidR="00994D80">
        <w:t xml:space="preserve">2201807, </w:t>
      </w:r>
      <w:r w:rsidR="00D35D50" w:rsidRPr="00400451">
        <w:t>Remaining aspects for BS RF requirements for RMR900, Huawei</w:t>
      </w:r>
    </w:p>
    <w:p w14:paraId="4E16D7E1" w14:textId="642BBEEB" w:rsidR="00AF371A" w:rsidRPr="00400451" w:rsidRDefault="00AF371A" w:rsidP="003A3784">
      <w:pPr>
        <w:numPr>
          <w:ilvl w:val="0"/>
          <w:numId w:val="22"/>
        </w:numPr>
        <w:spacing w:after="160" w:line="259" w:lineRule="auto"/>
      </w:pPr>
      <w:bookmarkStart w:id="6" w:name="_Ref157347263"/>
      <w:r>
        <w:t>R4-</w:t>
      </w:r>
      <w:r w:rsidR="0089647D">
        <w:t>2203095</w:t>
      </w:r>
      <w:r>
        <w:t xml:space="preserve">, </w:t>
      </w:r>
      <w:r w:rsidRPr="00400451">
        <w:rPr>
          <w:rFonts w:hint="eastAsia"/>
        </w:rPr>
        <w:t xml:space="preserve">Email discussion summary for </w:t>
      </w:r>
      <w:r w:rsidRPr="00400451">
        <w:t>[101-bis-e][311] RAIL_900_1900MHz_BSRF</w:t>
      </w:r>
      <w:bookmarkEnd w:id="6"/>
    </w:p>
    <w:p w14:paraId="7D483015" w14:textId="2C467E1A" w:rsidR="002A7590" w:rsidRPr="00400451" w:rsidRDefault="002A7590" w:rsidP="003A3784">
      <w:pPr>
        <w:numPr>
          <w:ilvl w:val="0"/>
          <w:numId w:val="22"/>
        </w:numPr>
        <w:spacing w:after="160" w:line="259" w:lineRule="auto"/>
      </w:pPr>
      <w:bookmarkStart w:id="7" w:name="_Ref157346960"/>
      <w:r>
        <w:t>TR 38.852</w:t>
      </w:r>
      <w:bookmarkEnd w:id="7"/>
      <w:r w:rsidR="00B201DB" w:rsidRPr="00400451">
        <w:t>, Introduction of 1900MHz NR band for Europe for Rail Mobile Radio (RMR)</w:t>
      </w:r>
    </w:p>
    <w:p w14:paraId="6B83F448" w14:textId="05503956" w:rsidR="002A7590" w:rsidRPr="00400451" w:rsidRDefault="002A7590" w:rsidP="003A3784">
      <w:pPr>
        <w:numPr>
          <w:ilvl w:val="0"/>
          <w:numId w:val="22"/>
        </w:numPr>
        <w:spacing w:after="160" w:line="259" w:lineRule="auto"/>
      </w:pPr>
      <w:bookmarkStart w:id="8" w:name="_Ref157346968"/>
      <w:r>
        <w:t>TR 38.853</w:t>
      </w:r>
      <w:bookmarkEnd w:id="8"/>
      <w:r w:rsidR="00BE1844" w:rsidRPr="00400451">
        <w:t>, Introduction of 900MHz NR band for Europe for Rail Mobile Radio (RMR)</w:t>
      </w:r>
    </w:p>
    <w:p w14:paraId="5DFF3122" w14:textId="7CC77100" w:rsidR="00EC458E" w:rsidRPr="00EC458E" w:rsidRDefault="00320347" w:rsidP="00EC458E">
      <w:pPr>
        <w:numPr>
          <w:ilvl w:val="0"/>
          <w:numId w:val="22"/>
        </w:numPr>
        <w:spacing w:after="160" w:line="259" w:lineRule="auto"/>
      </w:pPr>
      <w:bookmarkStart w:id="9" w:name="_Ref157347111"/>
      <w:r>
        <w:t>ECC Decision(20)02,</w:t>
      </w:r>
      <w:bookmarkEnd w:id="9"/>
      <w:r>
        <w:t xml:space="preserve"> </w:t>
      </w:r>
      <w:r w:rsidR="00EC458E">
        <w:t xml:space="preserve"> </w:t>
      </w:r>
      <w:proofErr w:type="spellStart"/>
      <w:r w:rsidR="00EC458E" w:rsidRPr="00EC458E">
        <w:t>Harmonised</w:t>
      </w:r>
      <w:proofErr w:type="spellEnd"/>
      <w:r w:rsidR="00EC458E" w:rsidRPr="00EC458E">
        <w:t xml:space="preserve"> use of the paired frequency bands 874.4-880.0 MHz and 919.4-925.0 MHz and of the unpaired frequency band 1900-1910 MHz for Railway Mobile Radio (RMR), Approved 20 November 2020.</w:t>
      </w:r>
    </w:p>
    <w:p w14:paraId="0130945C" w14:textId="7C8B41AB" w:rsidR="00320347" w:rsidRPr="00320347" w:rsidRDefault="00071AF0" w:rsidP="003A3784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10" w:name="_Ref157347154"/>
      <w:r>
        <w:t xml:space="preserve">R4-2201807, </w:t>
      </w:r>
      <w:r w:rsidR="0015530B" w:rsidRPr="0015530B">
        <w:t xml:space="preserve">Remaining aspects for BS RF requirements for RMR900, </w:t>
      </w:r>
      <w:r w:rsidR="00320347">
        <w:t>Huawei</w:t>
      </w:r>
      <w:bookmarkEnd w:id="10"/>
      <w:r w:rsidR="00320347">
        <w:t xml:space="preserve"> </w:t>
      </w:r>
    </w:p>
    <w:p w14:paraId="497AC58D" w14:textId="4A2ED404" w:rsidR="00320347" w:rsidRPr="00970D19" w:rsidRDefault="00320347" w:rsidP="003A3784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11" w:name="_Ref157347176"/>
      <w:r w:rsidRPr="00970D19">
        <w:t>R4-24</w:t>
      </w:r>
      <w:r w:rsidR="00192BFE" w:rsidRPr="00970D19">
        <w:t>0</w:t>
      </w:r>
      <w:r w:rsidR="00970D19" w:rsidRPr="00970D19">
        <w:t>2322</w:t>
      </w:r>
      <w:r w:rsidR="00192BFE" w:rsidRPr="00970D19">
        <w:t xml:space="preserve">, </w:t>
      </w:r>
      <w:bookmarkEnd w:id="11"/>
      <w:r w:rsidR="00835777" w:rsidRPr="00970D19">
        <w:t>CR TS 38.104 - Updates related to LS from CEPT WG FM56, Ericsson</w:t>
      </w:r>
    </w:p>
    <w:p w14:paraId="18841664" w14:textId="36B0F88A" w:rsidR="00835777" w:rsidRPr="0022103D" w:rsidRDefault="00835777" w:rsidP="00835777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12" w:name="_Ref157352225"/>
      <w:r w:rsidRPr="00970D19">
        <w:t>R4-240</w:t>
      </w:r>
      <w:r w:rsidR="00970D19" w:rsidRPr="00970D19">
        <w:t>2324</w:t>
      </w:r>
      <w:r w:rsidRPr="00970D19">
        <w:t>, CR</w:t>
      </w:r>
      <w:r w:rsidRPr="00835777">
        <w:t xml:space="preserve"> TS 38.14</w:t>
      </w:r>
      <w:r>
        <w:t>1-1</w:t>
      </w:r>
      <w:r w:rsidRPr="00835777">
        <w:t xml:space="preserve"> - Updates related to LS from CEPT WG FM56</w:t>
      </w:r>
      <w:bookmarkEnd w:id="12"/>
    </w:p>
    <w:p w14:paraId="1EBDAA64" w14:textId="722F55DC" w:rsidR="001E4482" w:rsidRPr="0022103D" w:rsidRDefault="001E4482" w:rsidP="00835777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13" w:name="_Ref158993932"/>
      <w:r w:rsidRPr="0022103D">
        <w:t>R4-</w:t>
      </w:r>
      <w:r w:rsidR="0022103D" w:rsidRPr="0022103D">
        <w:t>2400334, LS to 3GPP RAN4 on in-block output power requirements for bands n100 and n101 and on additional unwanted emission limits for band n100</w:t>
      </w:r>
      <w:r w:rsidR="00C31AA0">
        <w:t>, CEPT WG FM.</w:t>
      </w:r>
      <w:bookmarkEnd w:id="13"/>
    </w:p>
    <w:bookmarkEnd w:id="1"/>
    <w:bookmarkEnd w:id="2"/>
    <w:bookmarkEnd w:id="3"/>
    <w:bookmarkEnd w:id="4"/>
    <w:bookmarkEnd w:id="5"/>
    <w:p w14:paraId="4E181385" w14:textId="77777777" w:rsidR="00835777" w:rsidRPr="00865450" w:rsidRDefault="00835777" w:rsidP="00835777">
      <w:pPr>
        <w:spacing w:after="160" w:line="259" w:lineRule="auto"/>
        <w:rPr>
          <w:sz w:val="20"/>
          <w:szCs w:val="20"/>
          <w:highlight w:val="yellow"/>
        </w:rPr>
      </w:pPr>
    </w:p>
    <w:sectPr w:rsidR="00835777" w:rsidRPr="00865450" w:rsidSect="006B256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/>
      <w:pgMar w:top="1133" w:right="1133" w:bottom="851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0F05D" w14:textId="77777777" w:rsidR="001C129C" w:rsidRDefault="001C129C" w:rsidP="001B4DC7">
      <w:pPr>
        <w:spacing w:after="0"/>
      </w:pPr>
      <w:r>
        <w:separator/>
      </w:r>
    </w:p>
  </w:endnote>
  <w:endnote w:type="continuationSeparator" w:id="0">
    <w:p w14:paraId="5EE27CDC" w14:textId="77777777" w:rsidR="001C129C" w:rsidRDefault="001C129C" w:rsidP="001B4DC7">
      <w:pPr>
        <w:spacing w:after="0"/>
      </w:pPr>
      <w:r>
        <w:continuationSeparator/>
      </w:r>
    </w:p>
  </w:endnote>
  <w:endnote w:type="continuationNotice" w:id="1">
    <w:p w14:paraId="02EC1FBB" w14:textId="77777777" w:rsidR="001C129C" w:rsidRDefault="001C12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EE8D7" w14:textId="77777777" w:rsidR="001C129C" w:rsidRDefault="001C129C" w:rsidP="001B4DC7">
      <w:pPr>
        <w:spacing w:after="0"/>
      </w:pPr>
      <w:r>
        <w:separator/>
      </w:r>
    </w:p>
  </w:footnote>
  <w:footnote w:type="continuationSeparator" w:id="0">
    <w:p w14:paraId="234F8677" w14:textId="77777777" w:rsidR="001C129C" w:rsidRDefault="001C129C" w:rsidP="001B4DC7">
      <w:pPr>
        <w:spacing w:after="0"/>
      </w:pPr>
      <w:r>
        <w:continuationSeparator/>
      </w:r>
    </w:p>
  </w:footnote>
  <w:footnote w:type="continuationNotice" w:id="1">
    <w:p w14:paraId="6AF7FF72" w14:textId="77777777" w:rsidR="001C129C" w:rsidRDefault="001C12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AE0E8E"/>
    <w:multiLevelType w:val="hybridMultilevel"/>
    <w:tmpl w:val="6F3E0B7E"/>
    <w:lvl w:ilvl="0" w:tplc="EB72FB96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492C5A"/>
    <w:multiLevelType w:val="hybridMultilevel"/>
    <w:tmpl w:val="8526A736"/>
    <w:lvl w:ilvl="0" w:tplc="621AE07C">
      <w:start w:val="202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E7084"/>
    <w:multiLevelType w:val="hybridMultilevel"/>
    <w:tmpl w:val="0576DA24"/>
    <w:lvl w:ilvl="0" w:tplc="16344AB2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6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77B76"/>
    <w:multiLevelType w:val="hybridMultilevel"/>
    <w:tmpl w:val="12C0B192"/>
    <w:lvl w:ilvl="0" w:tplc="0E8665C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83508B"/>
    <w:multiLevelType w:val="hybridMultilevel"/>
    <w:tmpl w:val="E160D126"/>
    <w:lvl w:ilvl="0" w:tplc="11B0F2F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3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8" w15:restartNumberingAfterBreak="0">
    <w:nsid w:val="4CE773AA"/>
    <w:multiLevelType w:val="hybridMultilevel"/>
    <w:tmpl w:val="D9A2CF04"/>
    <w:lvl w:ilvl="0" w:tplc="240AE6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4557C"/>
    <w:multiLevelType w:val="hybridMultilevel"/>
    <w:tmpl w:val="C38E9ECE"/>
    <w:lvl w:ilvl="0" w:tplc="452AEA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4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31" w15:restartNumberingAfterBreak="0">
    <w:nsid w:val="77A41EEF"/>
    <w:multiLevelType w:val="hybridMultilevel"/>
    <w:tmpl w:val="DC286790"/>
    <w:lvl w:ilvl="0" w:tplc="0916D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27"/>
  </w:num>
  <w:num w:numId="2" w16cid:durableId="1251890563">
    <w:abstractNumId w:val="13"/>
  </w:num>
  <w:num w:numId="3" w16cid:durableId="1550843955">
    <w:abstractNumId w:val="32"/>
  </w:num>
  <w:num w:numId="4" w16cid:durableId="222983098">
    <w:abstractNumId w:val="17"/>
  </w:num>
  <w:num w:numId="5" w16cid:durableId="364674882">
    <w:abstractNumId w:val="30"/>
  </w:num>
  <w:num w:numId="6" w16cid:durableId="1471164731">
    <w:abstractNumId w:val="28"/>
  </w:num>
  <w:num w:numId="7" w16cid:durableId="1428236140">
    <w:abstractNumId w:val="12"/>
  </w:num>
  <w:num w:numId="8" w16cid:durableId="31882628">
    <w:abstractNumId w:val="23"/>
  </w:num>
  <w:num w:numId="9" w16cid:durableId="110706571">
    <w:abstractNumId w:val="5"/>
  </w:num>
  <w:num w:numId="10" w16cid:durableId="323437866">
    <w:abstractNumId w:val="9"/>
  </w:num>
  <w:num w:numId="11" w16cid:durableId="660744022">
    <w:abstractNumId w:val="7"/>
  </w:num>
  <w:num w:numId="12" w16cid:durableId="1373577020">
    <w:abstractNumId w:val="15"/>
  </w:num>
  <w:num w:numId="13" w16cid:durableId="956375129">
    <w:abstractNumId w:val="0"/>
  </w:num>
  <w:num w:numId="14" w16cid:durableId="1013384630">
    <w:abstractNumId w:val="14"/>
  </w:num>
  <w:num w:numId="15" w16cid:durableId="204872486">
    <w:abstractNumId w:val="20"/>
  </w:num>
  <w:num w:numId="16" w16cid:durableId="39863288">
    <w:abstractNumId w:val="25"/>
  </w:num>
  <w:num w:numId="17" w16cid:durableId="1954551546">
    <w:abstractNumId w:val="22"/>
  </w:num>
  <w:num w:numId="18" w16cid:durableId="1592005545">
    <w:abstractNumId w:val="16"/>
  </w:num>
  <w:num w:numId="19" w16cid:durableId="690886049">
    <w:abstractNumId w:val="29"/>
  </w:num>
  <w:num w:numId="20" w16cid:durableId="1527207351">
    <w:abstractNumId w:val="27"/>
  </w:num>
  <w:num w:numId="21" w16cid:durableId="1247499614">
    <w:abstractNumId w:val="6"/>
  </w:num>
  <w:num w:numId="22" w16cid:durableId="1157384013">
    <w:abstractNumId w:val="34"/>
  </w:num>
  <w:num w:numId="23" w16cid:durableId="440684747">
    <w:abstractNumId w:val="10"/>
  </w:num>
  <w:num w:numId="24" w16cid:durableId="906766166">
    <w:abstractNumId w:val="26"/>
  </w:num>
  <w:num w:numId="25" w16cid:durableId="105740902">
    <w:abstractNumId w:val="1"/>
  </w:num>
  <w:num w:numId="26" w16cid:durableId="1981960061">
    <w:abstractNumId w:val="33"/>
  </w:num>
  <w:num w:numId="27" w16cid:durableId="1894777787">
    <w:abstractNumId w:val="21"/>
  </w:num>
  <w:num w:numId="28" w16cid:durableId="1372924199">
    <w:abstractNumId w:val="24"/>
  </w:num>
  <w:num w:numId="29" w16cid:durableId="1925676294">
    <w:abstractNumId w:val="18"/>
  </w:num>
  <w:num w:numId="30" w16cid:durableId="1111627006">
    <w:abstractNumId w:val="31"/>
  </w:num>
  <w:num w:numId="31" w16cid:durableId="1336305740">
    <w:abstractNumId w:val="2"/>
  </w:num>
  <w:num w:numId="32" w16cid:durableId="150565005">
    <w:abstractNumId w:val="19"/>
  </w:num>
  <w:num w:numId="33" w16cid:durableId="126630939">
    <w:abstractNumId w:val="8"/>
  </w:num>
  <w:num w:numId="34" w16cid:durableId="877205558">
    <w:abstractNumId w:val="11"/>
  </w:num>
  <w:num w:numId="35" w16cid:durableId="1711800577">
    <w:abstractNumId w:val="3"/>
  </w:num>
  <w:num w:numId="36" w16cid:durableId="1846397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0546E"/>
    <w:rsid w:val="00006BA1"/>
    <w:rsid w:val="000070B3"/>
    <w:rsid w:val="0000735A"/>
    <w:rsid w:val="00007C0C"/>
    <w:rsid w:val="0001352B"/>
    <w:rsid w:val="000137CD"/>
    <w:rsid w:val="00015A6E"/>
    <w:rsid w:val="00016E81"/>
    <w:rsid w:val="000171AA"/>
    <w:rsid w:val="000171B3"/>
    <w:rsid w:val="000174AD"/>
    <w:rsid w:val="000178AD"/>
    <w:rsid w:val="00017D87"/>
    <w:rsid w:val="00020C56"/>
    <w:rsid w:val="00020F2B"/>
    <w:rsid w:val="0002119A"/>
    <w:rsid w:val="0002262B"/>
    <w:rsid w:val="00022BEB"/>
    <w:rsid w:val="00022C4A"/>
    <w:rsid w:val="00023088"/>
    <w:rsid w:val="000231F1"/>
    <w:rsid w:val="00023DB9"/>
    <w:rsid w:val="000254A8"/>
    <w:rsid w:val="00026ACC"/>
    <w:rsid w:val="00026BE4"/>
    <w:rsid w:val="00026D45"/>
    <w:rsid w:val="0003171D"/>
    <w:rsid w:val="00031C1D"/>
    <w:rsid w:val="000326C0"/>
    <w:rsid w:val="0003274D"/>
    <w:rsid w:val="00034C2B"/>
    <w:rsid w:val="00035C50"/>
    <w:rsid w:val="0003648D"/>
    <w:rsid w:val="00036BAB"/>
    <w:rsid w:val="000401F3"/>
    <w:rsid w:val="00040AF6"/>
    <w:rsid w:val="00041022"/>
    <w:rsid w:val="00041418"/>
    <w:rsid w:val="00041A12"/>
    <w:rsid w:val="00042FB4"/>
    <w:rsid w:val="00045715"/>
    <w:rsid w:val="000457A1"/>
    <w:rsid w:val="00050001"/>
    <w:rsid w:val="000503B1"/>
    <w:rsid w:val="0005082D"/>
    <w:rsid w:val="000514D7"/>
    <w:rsid w:val="00052041"/>
    <w:rsid w:val="000520DB"/>
    <w:rsid w:val="000522F7"/>
    <w:rsid w:val="000530D8"/>
    <w:rsid w:val="0005326A"/>
    <w:rsid w:val="0005408B"/>
    <w:rsid w:val="000542B6"/>
    <w:rsid w:val="0006266D"/>
    <w:rsid w:val="00063EA3"/>
    <w:rsid w:val="00065070"/>
    <w:rsid w:val="00065506"/>
    <w:rsid w:val="00065BB4"/>
    <w:rsid w:val="00066D94"/>
    <w:rsid w:val="00067690"/>
    <w:rsid w:val="00070F0C"/>
    <w:rsid w:val="00070F91"/>
    <w:rsid w:val="00071115"/>
    <w:rsid w:val="00071ADA"/>
    <w:rsid w:val="00071AF0"/>
    <w:rsid w:val="000725A2"/>
    <w:rsid w:val="00072AD9"/>
    <w:rsid w:val="00072C38"/>
    <w:rsid w:val="0007382E"/>
    <w:rsid w:val="00073EC0"/>
    <w:rsid w:val="00073FEA"/>
    <w:rsid w:val="00075061"/>
    <w:rsid w:val="00076156"/>
    <w:rsid w:val="000761D2"/>
    <w:rsid w:val="000766E1"/>
    <w:rsid w:val="00076CBA"/>
    <w:rsid w:val="000773A4"/>
    <w:rsid w:val="000776B1"/>
    <w:rsid w:val="000779E4"/>
    <w:rsid w:val="00077FF6"/>
    <w:rsid w:val="0008031D"/>
    <w:rsid w:val="00080D82"/>
    <w:rsid w:val="00081692"/>
    <w:rsid w:val="000818AC"/>
    <w:rsid w:val="000822A3"/>
    <w:rsid w:val="00082807"/>
    <w:rsid w:val="00082C46"/>
    <w:rsid w:val="00083DC8"/>
    <w:rsid w:val="00083EDF"/>
    <w:rsid w:val="00084621"/>
    <w:rsid w:val="00085A0E"/>
    <w:rsid w:val="000864E1"/>
    <w:rsid w:val="00087548"/>
    <w:rsid w:val="000876D7"/>
    <w:rsid w:val="0008787E"/>
    <w:rsid w:val="00090DDC"/>
    <w:rsid w:val="00091058"/>
    <w:rsid w:val="0009168E"/>
    <w:rsid w:val="00093E7E"/>
    <w:rsid w:val="0009463C"/>
    <w:rsid w:val="00095E50"/>
    <w:rsid w:val="000964B9"/>
    <w:rsid w:val="00096A79"/>
    <w:rsid w:val="000A050D"/>
    <w:rsid w:val="000A1830"/>
    <w:rsid w:val="000A4121"/>
    <w:rsid w:val="000A4AA3"/>
    <w:rsid w:val="000A550E"/>
    <w:rsid w:val="000A5A5F"/>
    <w:rsid w:val="000A65F7"/>
    <w:rsid w:val="000A6836"/>
    <w:rsid w:val="000B033D"/>
    <w:rsid w:val="000B0960"/>
    <w:rsid w:val="000B187D"/>
    <w:rsid w:val="000B1A55"/>
    <w:rsid w:val="000B20BB"/>
    <w:rsid w:val="000B2A35"/>
    <w:rsid w:val="000B2EF6"/>
    <w:rsid w:val="000B2FA6"/>
    <w:rsid w:val="000B4083"/>
    <w:rsid w:val="000B4AA0"/>
    <w:rsid w:val="000B5212"/>
    <w:rsid w:val="000B683B"/>
    <w:rsid w:val="000B72D0"/>
    <w:rsid w:val="000B7BE1"/>
    <w:rsid w:val="000C0DA7"/>
    <w:rsid w:val="000C19A5"/>
    <w:rsid w:val="000C226B"/>
    <w:rsid w:val="000C2553"/>
    <w:rsid w:val="000C38C3"/>
    <w:rsid w:val="000C4063"/>
    <w:rsid w:val="000C4326"/>
    <w:rsid w:val="000C45BF"/>
    <w:rsid w:val="000C5EEA"/>
    <w:rsid w:val="000C7408"/>
    <w:rsid w:val="000D069F"/>
    <w:rsid w:val="000D09FD"/>
    <w:rsid w:val="000D44FB"/>
    <w:rsid w:val="000D5143"/>
    <w:rsid w:val="000D574B"/>
    <w:rsid w:val="000D589E"/>
    <w:rsid w:val="000D6CFC"/>
    <w:rsid w:val="000D6DC2"/>
    <w:rsid w:val="000D6F5C"/>
    <w:rsid w:val="000D7E08"/>
    <w:rsid w:val="000E1DFF"/>
    <w:rsid w:val="000E3096"/>
    <w:rsid w:val="000E40F3"/>
    <w:rsid w:val="000E537B"/>
    <w:rsid w:val="000E57D0"/>
    <w:rsid w:val="000E5FBB"/>
    <w:rsid w:val="000E60D7"/>
    <w:rsid w:val="000E6EE8"/>
    <w:rsid w:val="000E778D"/>
    <w:rsid w:val="000E7858"/>
    <w:rsid w:val="000E7F9B"/>
    <w:rsid w:val="000F0047"/>
    <w:rsid w:val="000F0CEF"/>
    <w:rsid w:val="000F1079"/>
    <w:rsid w:val="000F12D3"/>
    <w:rsid w:val="000F229F"/>
    <w:rsid w:val="000F22A8"/>
    <w:rsid w:val="000F2A0B"/>
    <w:rsid w:val="000F39CA"/>
    <w:rsid w:val="000F47C4"/>
    <w:rsid w:val="000F52E5"/>
    <w:rsid w:val="000F6054"/>
    <w:rsid w:val="000F76F6"/>
    <w:rsid w:val="0010097B"/>
    <w:rsid w:val="00103040"/>
    <w:rsid w:val="00103312"/>
    <w:rsid w:val="00107927"/>
    <w:rsid w:val="00107FB5"/>
    <w:rsid w:val="00110E26"/>
    <w:rsid w:val="00111321"/>
    <w:rsid w:val="0011309F"/>
    <w:rsid w:val="001130FA"/>
    <w:rsid w:val="00113108"/>
    <w:rsid w:val="00114077"/>
    <w:rsid w:val="00114A17"/>
    <w:rsid w:val="001157C2"/>
    <w:rsid w:val="00117469"/>
    <w:rsid w:val="00117BD6"/>
    <w:rsid w:val="00117E0C"/>
    <w:rsid w:val="001203EE"/>
    <w:rsid w:val="001206C2"/>
    <w:rsid w:val="00121978"/>
    <w:rsid w:val="00122D7D"/>
    <w:rsid w:val="00123422"/>
    <w:rsid w:val="0012478A"/>
    <w:rsid w:val="00124B6A"/>
    <w:rsid w:val="00125611"/>
    <w:rsid w:val="00125824"/>
    <w:rsid w:val="00126062"/>
    <w:rsid w:val="001264B5"/>
    <w:rsid w:val="0012709F"/>
    <w:rsid w:val="00127652"/>
    <w:rsid w:val="001277F0"/>
    <w:rsid w:val="00127813"/>
    <w:rsid w:val="00130A7E"/>
    <w:rsid w:val="00131B52"/>
    <w:rsid w:val="001324AE"/>
    <w:rsid w:val="00133165"/>
    <w:rsid w:val="00134FBA"/>
    <w:rsid w:val="00136413"/>
    <w:rsid w:val="00136B7B"/>
    <w:rsid w:val="00136D4C"/>
    <w:rsid w:val="00137015"/>
    <w:rsid w:val="001372EA"/>
    <w:rsid w:val="001375BE"/>
    <w:rsid w:val="00137874"/>
    <w:rsid w:val="001378DE"/>
    <w:rsid w:val="001406E4"/>
    <w:rsid w:val="00142538"/>
    <w:rsid w:val="00142BB9"/>
    <w:rsid w:val="001442C6"/>
    <w:rsid w:val="001446E1"/>
    <w:rsid w:val="00144F96"/>
    <w:rsid w:val="0014687E"/>
    <w:rsid w:val="001478E4"/>
    <w:rsid w:val="00151EAC"/>
    <w:rsid w:val="00153528"/>
    <w:rsid w:val="00153D85"/>
    <w:rsid w:val="001545D6"/>
    <w:rsid w:val="00154857"/>
    <w:rsid w:val="00154A0F"/>
    <w:rsid w:val="00154D21"/>
    <w:rsid w:val="00154E68"/>
    <w:rsid w:val="0015530B"/>
    <w:rsid w:val="00155B68"/>
    <w:rsid w:val="001573F0"/>
    <w:rsid w:val="001573F4"/>
    <w:rsid w:val="001601C3"/>
    <w:rsid w:val="0016025E"/>
    <w:rsid w:val="00160CCB"/>
    <w:rsid w:val="0016165F"/>
    <w:rsid w:val="001617F2"/>
    <w:rsid w:val="00161B73"/>
    <w:rsid w:val="00161E27"/>
    <w:rsid w:val="00162548"/>
    <w:rsid w:val="00162AC8"/>
    <w:rsid w:val="001659E8"/>
    <w:rsid w:val="00165B4B"/>
    <w:rsid w:val="00166E58"/>
    <w:rsid w:val="00167F74"/>
    <w:rsid w:val="00170714"/>
    <w:rsid w:val="00170E6D"/>
    <w:rsid w:val="00170FC0"/>
    <w:rsid w:val="00172183"/>
    <w:rsid w:val="00172290"/>
    <w:rsid w:val="001724B6"/>
    <w:rsid w:val="001732F8"/>
    <w:rsid w:val="001751AB"/>
    <w:rsid w:val="00175269"/>
    <w:rsid w:val="00175A3F"/>
    <w:rsid w:val="00180E09"/>
    <w:rsid w:val="00181080"/>
    <w:rsid w:val="00182892"/>
    <w:rsid w:val="001837C5"/>
    <w:rsid w:val="00183D4C"/>
    <w:rsid w:val="00183DB5"/>
    <w:rsid w:val="00183F6D"/>
    <w:rsid w:val="00183FE5"/>
    <w:rsid w:val="001845EC"/>
    <w:rsid w:val="0018670E"/>
    <w:rsid w:val="0018675A"/>
    <w:rsid w:val="00187156"/>
    <w:rsid w:val="00191A0F"/>
    <w:rsid w:val="0019219A"/>
    <w:rsid w:val="001925E1"/>
    <w:rsid w:val="001928D8"/>
    <w:rsid w:val="00192BFE"/>
    <w:rsid w:val="00193C16"/>
    <w:rsid w:val="00193D1C"/>
    <w:rsid w:val="00193D90"/>
    <w:rsid w:val="00194EA6"/>
    <w:rsid w:val="00195077"/>
    <w:rsid w:val="00196AC7"/>
    <w:rsid w:val="00197BA5"/>
    <w:rsid w:val="001A033F"/>
    <w:rsid w:val="001A08AA"/>
    <w:rsid w:val="001A1113"/>
    <w:rsid w:val="001A1D06"/>
    <w:rsid w:val="001A272A"/>
    <w:rsid w:val="001A59CB"/>
    <w:rsid w:val="001A6EA1"/>
    <w:rsid w:val="001B3474"/>
    <w:rsid w:val="001B4757"/>
    <w:rsid w:val="001B4DC7"/>
    <w:rsid w:val="001B54BB"/>
    <w:rsid w:val="001B551F"/>
    <w:rsid w:val="001B5FAF"/>
    <w:rsid w:val="001B6AD6"/>
    <w:rsid w:val="001B7991"/>
    <w:rsid w:val="001C1276"/>
    <w:rsid w:val="001C129C"/>
    <w:rsid w:val="001C1409"/>
    <w:rsid w:val="001C1C0A"/>
    <w:rsid w:val="001C1C8A"/>
    <w:rsid w:val="001C2AE6"/>
    <w:rsid w:val="001C2D85"/>
    <w:rsid w:val="001C3C24"/>
    <w:rsid w:val="001C405A"/>
    <w:rsid w:val="001C4245"/>
    <w:rsid w:val="001C42FA"/>
    <w:rsid w:val="001C45C2"/>
    <w:rsid w:val="001C4609"/>
    <w:rsid w:val="001C4A89"/>
    <w:rsid w:val="001C6177"/>
    <w:rsid w:val="001C7374"/>
    <w:rsid w:val="001D0363"/>
    <w:rsid w:val="001D064B"/>
    <w:rsid w:val="001D0AD2"/>
    <w:rsid w:val="001D12B4"/>
    <w:rsid w:val="001D417E"/>
    <w:rsid w:val="001D4E69"/>
    <w:rsid w:val="001D64CE"/>
    <w:rsid w:val="001D6B65"/>
    <w:rsid w:val="001D7D94"/>
    <w:rsid w:val="001E0A28"/>
    <w:rsid w:val="001E153D"/>
    <w:rsid w:val="001E1589"/>
    <w:rsid w:val="001E1ABA"/>
    <w:rsid w:val="001E413D"/>
    <w:rsid w:val="001E4218"/>
    <w:rsid w:val="001E4239"/>
    <w:rsid w:val="001E4482"/>
    <w:rsid w:val="001E5D42"/>
    <w:rsid w:val="001F035C"/>
    <w:rsid w:val="001F0B20"/>
    <w:rsid w:val="001F119E"/>
    <w:rsid w:val="001F1C54"/>
    <w:rsid w:val="001F1CC4"/>
    <w:rsid w:val="001F1E47"/>
    <w:rsid w:val="001F203F"/>
    <w:rsid w:val="001F274E"/>
    <w:rsid w:val="001F2F92"/>
    <w:rsid w:val="001F3456"/>
    <w:rsid w:val="0020073A"/>
    <w:rsid w:val="002009FA"/>
    <w:rsid w:val="00200A62"/>
    <w:rsid w:val="00203312"/>
    <w:rsid w:val="00203740"/>
    <w:rsid w:val="00203A27"/>
    <w:rsid w:val="00203E62"/>
    <w:rsid w:val="00204164"/>
    <w:rsid w:val="00204CFB"/>
    <w:rsid w:val="00206281"/>
    <w:rsid w:val="00206403"/>
    <w:rsid w:val="002064FF"/>
    <w:rsid w:val="00206BBA"/>
    <w:rsid w:val="00207C60"/>
    <w:rsid w:val="00210ECD"/>
    <w:rsid w:val="002111D6"/>
    <w:rsid w:val="00213087"/>
    <w:rsid w:val="002138EA"/>
    <w:rsid w:val="00213F84"/>
    <w:rsid w:val="0021405F"/>
    <w:rsid w:val="00214584"/>
    <w:rsid w:val="00214FBD"/>
    <w:rsid w:val="00216114"/>
    <w:rsid w:val="002176B0"/>
    <w:rsid w:val="00220747"/>
    <w:rsid w:val="00220F84"/>
    <w:rsid w:val="0022103D"/>
    <w:rsid w:val="00222897"/>
    <w:rsid w:val="00222B0C"/>
    <w:rsid w:val="00224060"/>
    <w:rsid w:val="00224418"/>
    <w:rsid w:val="00224B51"/>
    <w:rsid w:val="00225A5D"/>
    <w:rsid w:val="00226787"/>
    <w:rsid w:val="0022782C"/>
    <w:rsid w:val="00227A34"/>
    <w:rsid w:val="00230C9E"/>
    <w:rsid w:val="00232191"/>
    <w:rsid w:val="002321C4"/>
    <w:rsid w:val="002333E3"/>
    <w:rsid w:val="00235394"/>
    <w:rsid w:val="00235577"/>
    <w:rsid w:val="00235EE1"/>
    <w:rsid w:val="002371B2"/>
    <w:rsid w:val="00241FE5"/>
    <w:rsid w:val="0024350D"/>
    <w:rsid w:val="002435CA"/>
    <w:rsid w:val="0024444C"/>
    <w:rsid w:val="0024469F"/>
    <w:rsid w:val="002457A0"/>
    <w:rsid w:val="00246A5E"/>
    <w:rsid w:val="002507CE"/>
    <w:rsid w:val="00250B5B"/>
    <w:rsid w:val="00250F5C"/>
    <w:rsid w:val="00252B06"/>
    <w:rsid w:val="00252DB8"/>
    <w:rsid w:val="002537BC"/>
    <w:rsid w:val="00254352"/>
    <w:rsid w:val="00255C58"/>
    <w:rsid w:val="00255CB1"/>
    <w:rsid w:val="002605AA"/>
    <w:rsid w:val="00260EC7"/>
    <w:rsid w:val="00260F67"/>
    <w:rsid w:val="00261539"/>
    <w:rsid w:val="0026179F"/>
    <w:rsid w:val="00261AEF"/>
    <w:rsid w:val="002627ED"/>
    <w:rsid w:val="00262F62"/>
    <w:rsid w:val="002633F1"/>
    <w:rsid w:val="002638B0"/>
    <w:rsid w:val="00264365"/>
    <w:rsid w:val="002666AE"/>
    <w:rsid w:val="00267651"/>
    <w:rsid w:val="00267F36"/>
    <w:rsid w:val="00270194"/>
    <w:rsid w:val="00270883"/>
    <w:rsid w:val="00270DAE"/>
    <w:rsid w:val="0027369C"/>
    <w:rsid w:val="00274685"/>
    <w:rsid w:val="00274E1A"/>
    <w:rsid w:val="00275251"/>
    <w:rsid w:val="002775B1"/>
    <w:rsid w:val="002775B9"/>
    <w:rsid w:val="00277948"/>
    <w:rsid w:val="002811C4"/>
    <w:rsid w:val="00282213"/>
    <w:rsid w:val="00282722"/>
    <w:rsid w:val="00282C4D"/>
    <w:rsid w:val="00282CD2"/>
    <w:rsid w:val="00283630"/>
    <w:rsid w:val="002837AB"/>
    <w:rsid w:val="00284016"/>
    <w:rsid w:val="002858BF"/>
    <w:rsid w:val="002876F4"/>
    <w:rsid w:val="00287E11"/>
    <w:rsid w:val="00290B22"/>
    <w:rsid w:val="00292199"/>
    <w:rsid w:val="002939AF"/>
    <w:rsid w:val="00294491"/>
    <w:rsid w:val="00294BDE"/>
    <w:rsid w:val="002A0CED"/>
    <w:rsid w:val="002A1275"/>
    <w:rsid w:val="002A245D"/>
    <w:rsid w:val="002A3200"/>
    <w:rsid w:val="002A376D"/>
    <w:rsid w:val="002A403A"/>
    <w:rsid w:val="002A41F1"/>
    <w:rsid w:val="002A49D9"/>
    <w:rsid w:val="002A4CD0"/>
    <w:rsid w:val="002A4FDE"/>
    <w:rsid w:val="002A5319"/>
    <w:rsid w:val="002A5A96"/>
    <w:rsid w:val="002A741F"/>
    <w:rsid w:val="002A7590"/>
    <w:rsid w:val="002A7A12"/>
    <w:rsid w:val="002A7DA6"/>
    <w:rsid w:val="002B3422"/>
    <w:rsid w:val="002B4193"/>
    <w:rsid w:val="002B516C"/>
    <w:rsid w:val="002B56A0"/>
    <w:rsid w:val="002B5ADF"/>
    <w:rsid w:val="002B5E1D"/>
    <w:rsid w:val="002B60C1"/>
    <w:rsid w:val="002B77D0"/>
    <w:rsid w:val="002C0F22"/>
    <w:rsid w:val="002C16C3"/>
    <w:rsid w:val="002C19C2"/>
    <w:rsid w:val="002C266D"/>
    <w:rsid w:val="002C2D03"/>
    <w:rsid w:val="002C3AD6"/>
    <w:rsid w:val="002C469A"/>
    <w:rsid w:val="002C4AC9"/>
    <w:rsid w:val="002C4B52"/>
    <w:rsid w:val="002C577C"/>
    <w:rsid w:val="002C5CAC"/>
    <w:rsid w:val="002C7AE8"/>
    <w:rsid w:val="002D03E5"/>
    <w:rsid w:val="002D1065"/>
    <w:rsid w:val="002D107F"/>
    <w:rsid w:val="002D36EB"/>
    <w:rsid w:val="002D6B49"/>
    <w:rsid w:val="002D6BDF"/>
    <w:rsid w:val="002D6C49"/>
    <w:rsid w:val="002D7023"/>
    <w:rsid w:val="002E04FC"/>
    <w:rsid w:val="002E2C16"/>
    <w:rsid w:val="002E2CE9"/>
    <w:rsid w:val="002E3535"/>
    <w:rsid w:val="002E3BF7"/>
    <w:rsid w:val="002E403E"/>
    <w:rsid w:val="002E405C"/>
    <w:rsid w:val="002E4A20"/>
    <w:rsid w:val="002E4AD8"/>
    <w:rsid w:val="002E4C74"/>
    <w:rsid w:val="002E4D00"/>
    <w:rsid w:val="002E5961"/>
    <w:rsid w:val="002E670F"/>
    <w:rsid w:val="002E6ECC"/>
    <w:rsid w:val="002F158C"/>
    <w:rsid w:val="002F2D93"/>
    <w:rsid w:val="002F2F11"/>
    <w:rsid w:val="002F3B58"/>
    <w:rsid w:val="002F4093"/>
    <w:rsid w:val="002F4A85"/>
    <w:rsid w:val="002F4E33"/>
    <w:rsid w:val="002F52C3"/>
    <w:rsid w:val="002F5636"/>
    <w:rsid w:val="002F5724"/>
    <w:rsid w:val="002F76D3"/>
    <w:rsid w:val="0030082D"/>
    <w:rsid w:val="003012BA"/>
    <w:rsid w:val="00301857"/>
    <w:rsid w:val="003019C9"/>
    <w:rsid w:val="003022A5"/>
    <w:rsid w:val="00302403"/>
    <w:rsid w:val="003039AA"/>
    <w:rsid w:val="00304B85"/>
    <w:rsid w:val="00304ED0"/>
    <w:rsid w:val="00304F9C"/>
    <w:rsid w:val="003056BD"/>
    <w:rsid w:val="00306EE8"/>
    <w:rsid w:val="00307C59"/>
    <w:rsid w:val="00307E51"/>
    <w:rsid w:val="0031024E"/>
    <w:rsid w:val="00311363"/>
    <w:rsid w:val="003129BB"/>
    <w:rsid w:val="0031346F"/>
    <w:rsid w:val="00313A3B"/>
    <w:rsid w:val="00315867"/>
    <w:rsid w:val="003158BB"/>
    <w:rsid w:val="003160A8"/>
    <w:rsid w:val="00320347"/>
    <w:rsid w:val="00321150"/>
    <w:rsid w:val="003222F9"/>
    <w:rsid w:val="00322738"/>
    <w:rsid w:val="00322E9B"/>
    <w:rsid w:val="003230EF"/>
    <w:rsid w:val="0032332C"/>
    <w:rsid w:val="00323FF7"/>
    <w:rsid w:val="00324640"/>
    <w:rsid w:val="00325426"/>
    <w:rsid w:val="003260D7"/>
    <w:rsid w:val="0032629B"/>
    <w:rsid w:val="00326CDD"/>
    <w:rsid w:val="00326D90"/>
    <w:rsid w:val="00327199"/>
    <w:rsid w:val="00327D12"/>
    <w:rsid w:val="00331256"/>
    <w:rsid w:val="003315E4"/>
    <w:rsid w:val="00334385"/>
    <w:rsid w:val="00334AE3"/>
    <w:rsid w:val="0033569F"/>
    <w:rsid w:val="003359C0"/>
    <w:rsid w:val="00335C1B"/>
    <w:rsid w:val="00336697"/>
    <w:rsid w:val="00340526"/>
    <w:rsid w:val="00341377"/>
    <w:rsid w:val="0034162D"/>
    <w:rsid w:val="003418CB"/>
    <w:rsid w:val="00341CC8"/>
    <w:rsid w:val="00341DA6"/>
    <w:rsid w:val="00343B9F"/>
    <w:rsid w:val="0034438D"/>
    <w:rsid w:val="0034560D"/>
    <w:rsid w:val="00345F9B"/>
    <w:rsid w:val="0034613F"/>
    <w:rsid w:val="00347D42"/>
    <w:rsid w:val="00350CEF"/>
    <w:rsid w:val="00352CCD"/>
    <w:rsid w:val="0035313A"/>
    <w:rsid w:val="003538A2"/>
    <w:rsid w:val="00355289"/>
    <w:rsid w:val="00355873"/>
    <w:rsid w:val="00355A64"/>
    <w:rsid w:val="00355F6E"/>
    <w:rsid w:val="0035660F"/>
    <w:rsid w:val="0035682A"/>
    <w:rsid w:val="00356C01"/>
    <w:rsid w:val="0035777E"/>
    <w:rsid w:val="003628B9"/>
    <w:rsid w:val="00362D8F"/>
    <w:rsid w:val="00363781"/>
    <w:rsid w:val="00363CBC"/>
    <w:rsid w:val="00365319"/>
    <w:rsid w:val="00366337"/>
    <w:rsid w:val="0036743C"/>
    <w:rsid w:val="00367724"/>
    <w:rsid w:val="00370123"/>
    <w:rsid w:val="00370290"/>
    <w:rsid w:val="0037098A"/>
    <w:rsid w:val="00370C0B"/>
    <w:rsid w:val="003710BA"/>
    <w:rsid w:val="0037188E"/>
    <w:rsid w:val="0037243D"/>
    <w:rsid w:val="003726E7"/>
    <w:rsid w:val="00372C2A"/>
    <w:rsid w:val="00374E8F"/>
    <w:rsid w:val="00375A94"/>
    <w:rsid w:val="00375E74"/>
    <w:rsid w:val="00375EC0"/>
    <w:rsid w:val="003766FD"/>
    <w:rsid w:val="003770F6"/>
    <w:rsid w:val="00377BA6"/>
    <w:rsid w:val="00380482"/>
    <w:rsid w:val="00380C2E"/>
    <w:rsid w:val="00380E54"/>
    <w:rsid w:val="00382B85"/>
    <w:rsid w:val="00383E37"/>
    <w:rsid w:val="003847F6"/>
    <w:rsid w:val="00386B8C"/>
    <w:rsid w:val="00391690"/>
    <w:rsid w:val="00393042"/>
    <w:rsid w:val="0039353B"/>
    <w:rsid w:val="00394301"/>
    <w:rsid w:val="00394AD5"/>
    <w:rsid w:val="00395B35"/>
    <w:rsid w:val="0039642D"/>
    <w:rsid w:val="0039762B"/>
    <w:rsid w:val="003978E7"/>
    <w:rsid w:val="003A03F5"/>
    <w:rsid w:val="003A2E40"/>
    <w:rsid w:val="003A3559"/>
    <w:rsid w:val="003A3784"/>
    <w:rsid w:val="003A3C87"/>
    <w:rsid w:val="003A3DD6"/>
    <w:rsid w:val="003A41C2"/>
    <w:rsid w:val="003A5470"/>
    <w:rsid w:val="003B0158"/>
    <w:rsid w:val="003B02EB"/>
    <w:rsid w:val="003B2018"/>
    <w:rsid w:val="003B35AA"/>
    <w:rsid w:val="003B40B6"/>
    <w:rsid w:val="003B56DB"/>
    <w:rsid w:val="003B7146"/>
    <w:rsid w:val="003B727B"/>
    <w:rsid w:val="003B755E"/>
    <w:rsid w:val="003B7B57"/>
    <w:rsid w:val="003C0954"/>
    <w:rsid w:val="003C1F73"/>
    <w:rsid w:val="003C228E"/>
    <w:rsid w:val="003C23FF"/>
    <w:rsid w:val="003C2470"/>
    <w:rsid w:val="003C3665"/>
    <w:rsid w:val="003C36FB"/>
    <w:rsid w:val="003C3B14"/>
    <w:rsid w:val="003C4BCE"/>
    <w:rsid w:val="003C51E7"/>
    <w:rsid w:val="003C5492"/>
    <w:rsid w:val="003C6771"/>
    <w:rsid w:val="003C6893"/>
    <w:rsid w:val="003C6DE2"/>
    <w:rsid w:val="003D16D0"/>
    <w:rsid w:val="003D1EFD"/>
    <w:rsid w:val="003D28BF"/>
    <w:rsid w:val="003D2BD3"/>
    <w:rsid w:val="003D4215"/>
    <w:rsid w:val="003D4266"/>
    <w:rsid w:val="003D4305"/>
    <w:rsid w:val="003D4A06"/>
    <w:rsid w:val="003D4C47"/>
    <w:rsid w:val="003D7719"/>
    <w:rsid w:val="003E036A"/>
    <w:rsid w:val="003E0668"/>
    <w:rsid w:val="003E0BEA"/>
    <w:rsid w:val="003E110E"/>
    <w:rsid w:val="003E1B64"/>
    <w:rsid w:val="003E247D"/>
    <w:rsid w:val="003E2563"/>
    <w:rsid w:val="003E3EC3"/>
    <w:rsid w:val="003E40EE"/>
    <w:rsid w:val="003E550C"/>
    <w:rsid w:val="003E5740"/>
    <w:rsid w:val="003E58AE"/>
    <w:rsid w:val="003E5A3D"/>
    <w:rsid w:val="003E6C28"/>
    <w:rsid w:val="003E702A"/>
    <w:rsid w:val="003F066A"/>
    <w:rsid w:val="003F1C1B"/>
    <w:rsid w:val="003F24ED"/>
    <w:rsid w:val="003F3A2F"/>
    <w:rsid w:val="003F67F0"/>
    <w:rsid w:val="00400451"/>
    <w:rsid w:val="0040093E"/>
    <w:rsid w:val="00401144"/>
    <w:rsid w:val="00401933"/>
    <w:rsid w:val="00401D30"/>
    <w:rsid w:val="00402EB7"/>
    <w:rsid w:val="00403B56"/>
    <w:rsid w:val="00403CA6"/>
    <w:rsid w:val="00404098"/>
    <w:rsid w:val="004043B9"/>
    <w:rsid w:val="004047C6"/>
    <w:rsid w:val="00404831"/>
    <w:rsid w:val="0040590F"/>
    <w:rsid w:val="00406C17"/>
    <w:rsid w:val="00407661"/>
    <w:rsid w:val="00410314"/>
    <w:rsid w:val="004119C2"/>
    <w:rsid w:val="00412063"/>
    <w:rsid w:val="004124CD"/>
    <w:rsid w:val="00412EB1"/>
    <w:rsid w:val="00413279"/>
    <w:rsid w:val="004137BA"/>
    <w:rsid w:val="00413B62"/>
    <w:rsid w:val="00413C63"/>
    <w:rsid w:val="00413DDE"/>
    <w:rsid w:val="00413F2F"/>
    <w:rsid w:val="00414118"/>
    <w:rsid w:val="00416084"/>
    <w:rsid w:val="0041694A"/>
    <w:rsid w:val="00417185"/>
    <w:rsid w:val="00420419"/>
    <w:rsid w:val="00420E15"/>
    <w:rsid w:val="00420F36"/>
    <w:rsid w:val="00421A09"/>
    <w:rsid w:val="00421B12"/>
    <w:rsid w:val="00421FBA"/>
    <w:rsid w:val="00424F8C"/>
    <w:rsid w:val="00425B1F"/>
    <w:rsid w:val="004261A4"/>
    <w:rsid w:val="00426861"/>
    <w:rsid w:val="004271BA"/>
    <w:rsid w:val="00427298"/>
    <w:rsid w:val="00430497"/>
    <w:rsid w:val="00430DCF"/>
    <w:rsid w:val="00430EA5"/>
    <w:rsid w:val="0043113C"/>
    <w:rsid w:val="00431BBF"/>
    <w:rsid w:val="00434DC1"/>
    <w:rsid w:val="004350F4"/>
    <w:rsid w:val="0043529F"/>
    <w:rsid w:val="00435B61"/>
    <w:rsid w:val="004364FE"/>
    <w:rsid w:val="0043669B"/>
    <w:rsid w:val="00436F88"/>
    <w:rsid w:val="004376EA"/>
    <w:rsid w:val="00437AF7"/>
    <w:rsid w:val="004412A0"/>
    <w:rsid w:val="00441CDD"/>
    <w:rsid w:val="00442337"/>
    <w:rsid w:val="00443043"/>
    <w:rsid w:val="00444884"/>
    <w:rsid w:val="00446408"/>
    <w:rsid w:val="00446B49"/>
    <w:rsid w:val="00450F27"/>
    <w:rsid w:val="004510E5"/>
    <w:rsid w:val="00452E24"/>
    <w:rsid w:val="004533E9"/>
    <w:rsid w:val="00453DC1"/>
    <w:rsid w:val="00454325"/>
    <w:rsid w:val="004543C3"/>
    <w:rsid w:val="00454FA3"/>
    <w:rsid w:val="00454FFB"/>
    <w:rsid w:val="0045635B"/>
    <w:rsid w:val="00456A75"/>
    <w:rsid w:val="004572F8"/>
    <w:rsid w:val="00457F84"/>
    <w:rsid w:val="00457FA1"/>
    <w:rsid w:val="004610AD"/>
    <w:rsid w:val="00461122"/>
    <w:rsid w:val="00461E39"/>
    <w:rsid w:val="00461E4D"/>
    <w:rsid w:val="00462AD5"/>
    <w:rsid w:val="00462D3A"/>
    <w:rsid w:val="00463521"/>
    <w:rsid w:val="004646AD"/>
    <w:rsid w:val="00466DE3"/>
    <w:rsid w:val="00470C2E"/>
    <w:rsid w:val="00471125"/>
    <w:rsid w:val="004724F9"/>
    <w:rsid w:val="00472EC8"/>
    <w:rsid w:val="0047437A"/>
    <w:rsid w:val="00475DAD"/>
    <w:rsid w:val="00476331"/>
    <w:rsid w:val="004766AD"/>
    <w:rsid w:val="00480513"/>
    <w:rsid w:val="00480CC2"/>
    <w:rsid w:val="00480E42"/>
    <w:rsid w:val="00482099"/>
    <w:rsid w:val="00484A5C"/>
    <w:rsid w:val="00484C5D"/>
    <w:rsid w:val="00484CAA"/>
    <w:rsid w:val="0048543E"/>
    <w:rsid w:val="00486312"/>
    <w:rsid w:val="004868C1"/>
    <w:rsid w:val="00486F64"/>
    <w:rsid w:val="0048750F"/>
    <w:rsid w:val="00490332"/>
    <w:rsid w:val="00491000"/>
    <w:rsid w:val="00491648"/>
    <w:rsid w:val="00491D6C"/>
    <w:rsid w:val="00494E0B"/>
    <w:rsid w:val="00494EAF"/>
    <w:rsid w:val="00496F7D"/>
    <w:rsid w:val="00497717"/>
    <w:rsid w:val="004A0430"/>
    <w:rsid w:val="004A07D1"/>
    <w:rsid w:val="004A088B"/>
    <w:rsid w:val="004A1945"/>
    <w:rsid w:val="004A382D"/>
    <w:rsid w:val="004A3B6D"/>
    <w:rsid w:val="004A44F1"/>
    <w:rsid w:val="004A4606"/>
    <w:rsid w:val="004A495F"/>
    <w:rsid w:val="004A4B55"/>
    <w:rsid w:val="004A598A"/>
    <w:rsid w:val="004A638A"/>
    <w:rsid w:val="004A6EA0"/>
    <w:rsid w:val="004A6F08"/>
    <w:rsid w:val="004A7544"/>
    <w:rsid w:val="004A7710"/>
    <w:rsid w:val="004B27C9"/>
    <w:rsid w:val="004B3000"/>
    <w:rsid w:val="004B3DC0"/>
    <w:rsid w:val="004B46D3"/>
    <w:rsid w:val="004B48DE"/>
    <w:rsid w:val="004B4EF2"/>
    <w:rsid w:val="004B6A3B"/>
    <w:rsid w:val="004B6B0F"/>
    <w:rsid w:val="004C014B"/>
    <w:rsid w:val="004C123A"/>
    <w:rsid w:val="004C1665"/>
    <w:rsid w:val="004C16F1"/>
    <w:rsid w:val="004C1D71"/>
    <w:rsid w:val="004C232E"/>
    <w:rsid w:val="004C470F"/>
    <w:rsid w:val="004C4D1A"/>
    <w:rsid w:val="004C54E5"/>
    <w:rsid w:val="004C59EE"/>
    <w:rsid w:val="004C5D23"/>
    <w:rsid w:val="004C67C1"/>
    <w:rsid w:val="004C7806"/>
    <w:rsid w:val="004C7DC8"/>
    <w:rsid w:val="004D07FA"/>
    <w:rsid w:val="004D0B0B"/>
    <w:rsid w:val="004D0F1A"/>
    <w:rsid w:val="004D132E"/>
    <w:rsid w:val="004D1464"/>
    <w:rsid w:val="004D21B0"/>
    <w:rsid w:val="004D23AC"/>
    <w:rsid w:val="004D3121"/>
    <w:rsid w:val="004D47C1"/>
    <w:rsid w:val="004D4C90"/>
    <w:rsid w:val="004D4D66"/>
    <w:rsid w:val="004D737D"/>
    <w:rsid w:val="004D7830"/>
    <w:rsid w:val="004D7F0A"/>
    <w:rsid w:val="004E0CEB"/>
    <w:rsid w:val="004E2659"/>
    <w:rsid w:val="004E2C0A"/>
    <w:rsid w:val="004E348C"/>
    <w:rsid w:val="004E39EE"/>
    <w:rsid w:val="004E453C"/>
    <w:rsid w:val="004E475C"/>
    <w:rsid w:val="004E4B84"/>
    <w:rsid w:val="004E55D3"/>
    <w:rsid w:val="004E56E0"/>
    <w:rsid w:val="004E5A84"/>
    <w:rsid w:val="004E5D3F"/>
    <w:rsid w:val="004E6463"/>
    <w:rsid w:val="004E6576"/>
    <w:rsid w:val="004E7329"/>
    <w:rsid w:val="004E7CBE"/>
    <w:rsid w:val="004F016D"/>
    <w:rsid w:val="004F0F05"/>
    <w:rsid w:val="004F2399"/>
    <w:rsid w:val="004F2CB0"/>
    <w:rsid w:val="004F3A50"/>
    <w:rsid w:val="004F3C9D"/>
    <w:rsid w:val="004F5189"/>
    <w:rsid w:val="004F5AC7"/>
    <w:rsid w:val="004F5CED"/>
    <w:rsid w:val="004F6DDD"/>
    <w:rsid w:val="004F6E24"/>
    <w:rsid w:val="004F7349"/>
    <w:rsid w:val="005017F7"/>
    <w:rsid w:val="00501E41"/>
    <w:rsid w:val="00501FA7"/>
    <w:rsid w:val="005034DC"/>
    <w:rsid w:val="00503762"/>
    <w:rsid w:val="00504E28"/>
    <w:rsid w:val="00504FF1"/>
    <w:rsid w:val="00505BFA"/>
    <w:rsid w:val="005071B4"/>
    <w:rsid w:val="00507687"/>
    <w:rsid w:val="005078F9"/>
    <w:rsid w:val="00510F45"/>
    <w:rsid w:val="00511651"/>
    <w:rsid w:val="005117A9"/>
    <w:rsid w:val="00511C34"/>
    <w:rsid w:val="00511F57"/>
    <w:rsid w:val="00512A84"/>
    <w:rsid w:val="0051492F"/>
    <w:rsid w:val="005157FE"/>
    <w:rsid w:val="00515CBE"/>
    <w:rsid w:val="00515E2B"/>
    <w:rsid w:val="00516E8F"/>
    <w:rsid w:val="00520393"/>
    <w:rsid w:val="005206A6"/>
    <w:rsid w:val="00520E36"/>
    <w:rsid w:val="00522A7E"/>
    <w:rsid w:val="00522AFD"/>
    <w:rsid w:val="00522EF5"/>
    <w:rsid w:val="00522F20"/>
    <w:rsid w:val="005238F3"/>
    <w:rsid w:val="0052494E"/>
    <w:rsid w:val="00524A66"/>
    <w:rsid w:val="00525341"/>
    <w:rsid w:val="00525353"/>
    <w:rsid w:val="00526424"/>
    <w:rsid w:val="0052712C"/>
    <w:rsid w:val="0052796F"/>
    <w:rsid w:val="00527EC2"/>
    <w:rsid w:val="005308DB"/>
    <w:rsid w:val="00530A2E"/>
    <w:rsid w:val="00530B47"/>
    <w:rsid w:val="00530FBE"/>
    <w:rsid w:val="00532296"/>
    <w:rsid w:val="00533159"/>
    <w:rsid w:val="005339DB"/>
    <w:rsid w:val="00534C89"/>
    <w:rsid w:val="00535C6C"/>
    <w:rsid w:val="0053608D"/>
    <w:rsid w:val="00536316"/>
    <w:rsid w:val="00536AFC"/>
    <w:rsid w:val="005372AC"/>
    <w:rsid w:val="005375C1"/>
    <w:rsid w:val="00540725"/>
    <w:rsid w:val="00541573"/>
    <w:rsid w:val="00541B6C"/>
    <w:rsid w:val="00542576"/>
    <w:rsid w:val="00542B24"/>
    <w:rsid w:val="0054348A"/>
    <w:rsid w:val="00545432"/>
    <w:rsid w:val="00545F28"/>
    <w:rsid w:val="00546694"/>
    <w:rsid w:val="005478CD"/>
    <w:rsid w:val="00550450"/>
    <w:rsid w:val="00550D75"/>
    <w:rsid w:val="00552A57"/>
    <w:rsid w:val="005531CB"/>
    <w:rsid w:val="005539EF"/>
    <w:rsid w:val="00554376"/>
    <w:rsid w:val="00554796"/>
    <w:rsid w:val="00555620"/>
    <w:rsid w:val="005557C7"/>
    <w:rsid w:val="00557F25"/>
    <w:rsid w:val="0056119B"/>
    <w:rsid w:val="005616A6"/>
    <w:rsid w:val="0056245B"/>
    <w:rsid w:val="00564058"/>
    <w:rsid w:val="00567011"/>
    <w:rsid w:val="00567B63"/>
    <w:rsid w:val="005705DD"/>
    <w:rsid w:val="0057148D"/>
    <w:rsid w:val="00571777"/>
    <w:rsid w:val="00572098"/>
    <w:rsid w:val="0057259B"/>
    <w:rsid w:val="00572D8F"/>
    <w:rsid w:val="0057308E"/>
    <w:rsid w:val="00573800"/>
    <w:rsid w:val="005740A0"/>
    <w:rsid w:val="005767B7"/>
    <w:rsid w:val="00576A8F"/>
    <w:rsid w:val="00576F48"/>
    <w:rsid w:val="00577AF2"/>
    <w:rsid w:val="00577F69"/>
    <w:rsid w:val="00580E8C"/>
    <w:rsid w:val="00580FF5"/>
    <w:rsid w:val="00581B7F"/>
    <w:rsid w:val="00581D38"/>
    <w:rsid w:val="005827A0"/>
    <w:rsid w:val="00582A0E"/>
    <w:rsid w:val="005844D5"/>
    <w:rsid w:val="0058519C"/>
    <w:rsid w:val="005853EF"/>
    <w:rsid w:val="005861CD"/>
    <w:rsid w:val="005879CF"/>
    <w:rsid w:val="00590149"/>
    <w:rsid w:val="00590372"/>
    <w:rsid w:val="0059149A"/>
    <w:rsid w:val="00591A51"/>
    <w:rsid w:val="005952BF"/>
    <w:rsid w:val="005954AF"/>
    <w:rsid w:val="005956EE"/>
    <w:rsid w:val="00596B18"/>
    <w:rsid w:val="00597D30"/>
    <w:rsid w:val="005A008B"/>
    <w:rsid w:val="005A01B6"/>
    <w:rsid w:val="005A04C5"/>
    <w:rsid w:val="005A0527"/>
    <w:rsid w:val="005A083E"/>
    <w:rsid w:val="005A3CF5"/>
    <w:rsid w:val="005A44AD"/>
    <w:rsid w:val="005A459A"/>
    <w:rsid w:val="005A491F"/>
    <w:rsid w:val="005A7349"/>
    <w:rsid w:val="005B062F"/>
    <w:rsid w:val="005B0821"/>
    <w:rsid w:val="005B13FC"/>
    <w:rsid w:val="005B3F8B"/>
    <w:rsid w:val="005B4642"/>
    <w:rsid w:val="005B4802"/>
    <w:rsid w:val="005B4FBF"/>
    <w:rsid w:val="005B5008"/>
    <w:rsid w:val="005B58CB"/>
    <w:rsid w:val="005B6997"/>
    <w:rsid w:val="005B6FD3"/>
    <w:rsid w:val="005C07DD"/>
    <w:rsid w:val="005C1EA6"/>
    <w:rsid w:val="005C29AC"/>
    <w:rsid w:val="005C2C3A"/>
    <w:rsid w:val="005C386A"/>
    <w:rsid w:val="005C5341"/>
    <w:rsid w:val="005C5424"/>
    <w:rsid w:val="005C7E1C"/>
    <w:rsid w:val="005D0B99"/>
    <w:rsid w:val="005D308E"/>
    <w:rsid w:val="005D3A48"/>
    <w:rsid w:val="005D40F7"/>
    <w:rsid w:val="005D4582"/>
    <w:rsid w:val="005D4FD2"/>
    <w:rsid w:val="005D7436"/>
    <w:rsid w:val="005D7AF8"/>
    <w:rsid w:val="005E02BE"/>
    <w:rsid w:val="005E05EC"/>
    <w:rsid w:val="005E077A"/>
    <w:rsid w:val="005E0BB7"/>
    <w:rsid w:val="005E129E"/>
    <w:rsid w:val="005E17BF"/>
    <w:rsid w:val="005E1BC3"/>
    <w:rsid w:val="005E366A"/>
    <w:rsid w:val="005E41FB"/>
    <w:rsid w:val="005E62C5"/>
    <w:rsid w:val="005F0D6A"/>
    <w:rsid w:val="005F1B47"/>
    <w:rsid w:val="005F2145"/>
    <w:rsid w:val="005F2F44"/>
    <w:rsid w:val="005F3977"/>
    <w:rsid w:val="005F49D7"/>
    <w:rsid w:val="005F526D"/>
    <w:rsid w:val="005F5C70"/>
    <w:rsid w:val="005F5FFB"/>
    <w:rsid w:val="005F67BD"/>
    <w:rsid w:val="005F750B"/>
    <w:rsid w:val="00600816"/>
    <w:rsid w:val="00601079"/>
    <w:rsid w:val="006016E1"/>
    <w:rsid w:val="00602D27"/>
    <w:rsid w:val="006032CB"/>
    <w:rsid w:val="00604345"/>
    <w:rsid w:val="006044F4"/>
    <w:rsid w:val="00604B1A"/>
    <w:rsid w:val="00605144"/>
    <w:rsid w:val="0060685D"/>
    <w:rsid w:val="00606EBB"/>
    <w:rsid w:val="00607495"/>
    <w:rsid w:val="00610B99"/>
    <w:rsid w:val="006121E6"/>
    <w:rsid w:val="006125D4"/>
    <w:rsid w:val="006134CD"/>
    <w:rsid w:val="00613F9C"/>
    <w:rsid w:val="006144A1"/>
    <w:rsid w:val="006144B8"/>
    <w:rsid w:val="006153A1"/>
    <w:rsid w:val="00615EBB"/>
    <w:rsid w:val="00616096"/>
    <w:rsid w:val="006160A2"/>
    <w:rsid w:val="00616243"/>
    <w:rsid w:val="00616477"/>
    <w:rsid w:val="00616A6E"/>
    <w:rsid w:val="00620173"/>
    <w:rsid w:val="00626997"/>
    <w:rsid w:val="006278AF"/>
    <w:rsid w:val="00627AA4"/>
    <w:rsid w:val="00627D7D"/>
    <w:rsid w:val="006302AA"/>
    <w:rsid w:val="0063056B"/>
    <w:rsid w:val="00630C8C"/>
    <w:rsid w:val="00631418"/>
    <w:rsid w:val="00632D9F"/>
    <w:rsid w:val="00633657"/>
    <w:rsid w:val="00633C2A"/>
    <w:rsid w:val="00634257"/>
    <w:rsid w:val="006363BD"/>
    <w:rsid w:val="00636446"/>
    <w:rsid w:val="00640719"/>
    <w:rsid w:val="00640EB6"/>
    <w:rsid w:val="006412DC"/>
    <w:rsid w:val="00642409"/>
    <w:rsid w:val="00642BC6"/>
    <w:rsid w:val="00642E4F"/>
    <w:rsid w:val="00643AAF"/>
    <w:rsid w:val="00643CA2"/>
    <w:rsid w:val="00644790"/>
    <w:rsid w:val="006447A2"/>
    <w:rsid w:val="00645C0C"/>
    <w:rsid w:val="00647348"/>
    <w:rsid w:val="00647C78"/>
    <w:rsid w:val="00650199"/>
    <w:rsid w:val="006501AF"/>
    <w:rsid w:val="006508CB"/>
    <w:rsid w:val="00650DDE"/>
    <w:rsid w:val="00651616"/>
    <w:rsid w:val="006520B7"/>
    <w:rsid w:val="00653048"/>
    <w:rsid w:val="006547CE"/>
    <w:rsid w:val="0065505B"/>
    <w:rsid w:val="006565C8"/>
    <w:rsid w:val="006572C4"/>
    <w:rsid w:val="00661CD0"/>
    <w:rsid w:val="00662DCF"/>
    <w:rsid w:val="00663585"/>
    <w:rsid w:val="00663AA0"/>
    <w:rsid w:val="00664561"/>
    <w:rsid w:val="00665932"/>
    <w:rsid w:val="006665B1"/>
    <w:rsid w:val="00666B0F"/>
    <w:rsid w:val="006670AC"/>
    <w:rsid w:val="00667236"/>
    <w:rsid w:val="006704F2"/>
    <w:rsid w:val="006716EE"/>
    <w:rsid w:val="00671720"/>
    <w:rsid w:val="00671A04"/>
    <w:rsid w:val="00672068"/>
    <w:rsid w:val="00672280"/>
    <w:rsid w:val="00672307"/>
    <w:rsid w:val="00673179"/>
    <w:rsid w:val="00673DA5"/>
    <w:rsid w:val="00676D85"/>
    <w:rsid w:val="0067702D"/>
    <w:rsid w:val="00677044"/>
    <w:rsid w:val="006808C6"/>
    <w:rsid w:val="00682668"/>
    <w:rsid w:val="00682976"/>
    <w:rsid w:val="00683FB9"/>
    <w:rsid w:val="0068459C"/>
    <w:rsid w:val="006845CB"/>
    <w:rsid w:val="006849F9"/>
    <w:rsid w:val="0068680E"/>
    <w:rsid w:val="006868D4"/>
    <w:rsid w:val="006879CB"/>
    <w:rsid w:val="00687E9A"/>
    <w:rsid w:val="00690430"/>
    <w:rsid w:val="00690A71"/>
    <w:rsid w:val="006910AE"/>
    <w:rsid w:val="006921CF"/>
    <w:rsid w:val="00692735"/>
    <w:rsid w:val="00692A68"/>
    <w:rsid w:val="00694114"/>
    <w:rsid w:val="0069582A"/>
    <w:rsid w:val="00695D85"/>
    <w:rsid w:val="00696706"/>
    <w:rsid w:val="00697BC2"/>
    <w:rsid w:val="00697D87"/>
    <w:rsid w:val="006A0062"/>
    <w:rsid w:val="006A02A8"/>
    <w:rsid w:val="006A0C9C"/>
    <w:rsid w:val="006A0CF4"/>
    <w:rsid w:val="006A2DB0"/>
    <w:rsid w:val="006A30A2"/>
    <w:rsid w:val="006A4614"/>
    <w:rsid w:val="006A48B7"/>
    <w:rsid w:val="006A4FC4"/>
    <w:rsid w:val="006A564C"/>
    <w:rsid w:val="006A6D23"/>
    <w:rsid w:val="006A7926"/>
    <w:rsid w:val="006A7A07"/>
    <w:rsid w:val="006B0ED9"/>
    <w:rsid w:val="006B1071"/>
    <w:rsid w:val="006B116C"/>
    <w:rsid w:val="006B1794"/>
    <w:rsid w:val="006B256A"/>
    <w:rsid w:val="006B25DE"/>
    <w:rsid w:val="006B4550"/>
    <w:rsid w:val="006B5153"/>
    <w:rsid w:val="006B67C0"/>
    <w:rsid w:val="006B7379"/>
    <w:rsid w:val="006C01E1"/>
    <w:rsid w:val="006C0761"/>
    <w:rsid w:val="006C0B2C"/>
    <w:rsid w:val="006C11B3"/>
    <w:rsid w:val="006C1C3B"/>
    <w:rsid w:val="006C2E34"/>
    <w:rsid w:val="006C4D26"/>
    <w:rsid w:val="006C4E43"/>
    <w:rsid w:val="006C643E"/>
    <w:rsid w:val="006C7A58"/>
    <w:rsid w:val="006D036B"/>
    <w:rsid w:val="006D0B2B"/>
    <w:rsid w:val="006D1E6E"/>
    <w:rsid w:val="006D2932"/>
    <w:rsid w:val="006D3671"/>
    <w:rsid w:val="006D4176"/>
    <w:rsid w:val="006D5CC1"/>
    <w:rsid w:val="006E0A73"/>
    <w:rsid w:val="006E0FEE"/>
    <w:rsid w:val="006E123E"/>
    <w:rsid w:val="006E15CC"/>
    <w:rsid w:val="006E339A"/>
    <w:rsid w:val="006E4372"/>
    <w:rsid w:val="006E6242"/>
    <w:rsid w:val="006E67F5"/>
    <w:rsid w:val="006E6C11"/>
    <w:rsid w:val="006E7D99"/>
    <w:rsid w:val="006F0E7F"/>
    <w:rsid w:val="006F2F86"/>
    <w:rsid w:val="006F2FF5"/>
    <w:rsid w:val="006F4A6B"/>
    <w:rsid w:val="006F4DC0"/>
    <w:rsid w:val="006F56D5"/>
    <w:rsid w:val="006F5DC6"/>
    <w:rsid w:val="006F6A9F"/>
    <w:rsid w:val="006F6BC3"/>
    <w:rsid w:val="006F7C0C"/>
    <w:rsid w:val="00700501"/>
    <w:rsid w:val="00700755"/>
    <w:rsid w:val="00700F25"/>
    <w:rsid w:val="007036CA"/>
    <w:rsid w:val="00703F00"/>
    <w:rsid w:val="0070497A"/>
    <w:rsid w:val="0070646B"/>
    <w:rsid w:val="00710CF5"/>
    <w:rsid w:val="00711BD1"/>
    <w:rsid w:val="00711E05"/>
    <w:rsid w:val="00711EF2"/>
    <w:rsid w:val="00712F3B"/>
    <w:rsid w:val="007130A2"/>
    <w:rsid w:val="0071348C"/>
    <w:rsid w:val="0071534F"/>
    <w:rsid w:val="00715463"/>
    <w:rsid w:val="00715CB6"/>
    <w:rsid w:val="00716A30"/>
    <w:rsid w:val="007172EA"/>
    <w:rsid w:val="00717C7B"/>
    <w:rsid w:val="0072124D"/>
    <w:rsid w:val="007224DE"/>
    <w:rsid w:val="0072282C"/>
    <w:rsid w:val="00722BC5"/>
    <w:rsid w:val="00723673"/>
    <w:rsid w:val="0072385D"/>
    <w:rsid w:val="00723CC4"/>
    <w:rsid w:val="00724056"/>
    <w:rsid w:val="007248ED"/>
    <w:rsid w:val="00725FF7"/>
    <w:rsid w:val="00727EE2"/>
    <w:rsid w:val="00727FB0"/>
    <w:rsid w:val="00730655"/>
    <w:rsid w:val="007306D1"/>
    <w:rsid w:val="00731D77"/>
    <w:rsid w:val="00732360"/>
    <w:rsid w:val="00732987"/>
    <w:rsid w:val="0073390A"/>
    <w:rsid w:val="00733B94"/>
    <w:rsid w:val="00734E64"/>
    <w:rsid w:val="00735689"/>
    <w:rsid w:val="00736B37"/>
    <w:rsid w:val="00737146"/>
    <w:rsid w:val="00740253"/>
    <w:rsid w:val="00740A35"/>
    <w:rsid w:val="00740A5F"/>
    <w:rsid w:val="0074188D"/>
    <w:rsid w:val="007445CB"/>
    <w:rsid w:val="0074531C"/>
    <w:rsid w:val="00750747"/>
    <w:rsid w:val="00750ABA"/>
    <w:rsid w:val="007520B4"/>
    <w:rsid w:val="00753B74"/>
    <w:rsid w:val="0075539E"/>
    <w:rsid w:val="00760CB5"/>
    <w:rsid w:val="00760F33"/>
    <w:rsid w:val="007619E9"/>
    <w:rsid w:val="007624D6"/>
    <w:rsid w:val="00763DD8"/>
    <w:rsid w:val="0076556A"/>
    <w:rsid w:val="007655D5"/>
    <w:rsid w:val="00765B71"/>
    <w:rsid w:val="00765E21"/>
    <w:rsid w:val="007660A7"/>
    <w:rsid w:val="007666B3"/>
    <w:rsid w:val="00767008"/>
    <w:rsid w:val="007678B3"/>
    <w:rsid w:val="00767BA2"/>
    <w:rsid w:val="007733C1"/>
    <w:rsid w:val="00774431"/>
    <w:rsid w:val="00774AED"/>
    <w:rsid w:val="00775B01"/>
    <w:rsid w:val="007763C1"/>
    <w:rsid w:val="00776512"/>
    <w:rsid w:val="00776FC1"/>
    <w:rsid w:val="007775FD"/>
    <w:rsid w:val="00777DBC"/>
    <w:rsid w:val="00777E82"/>
    <w:rsid w:val="007807A5"/>
    <w:rsid w:val="00781359"/>
    <w:rsid w:val="007822DC"/>
    <w:rsid w:val="00782EE6"/>
    <w:rsid w:val="0078387C"/>
    <w:rsid w:val="00784768"/>
    <w:rsid w:val="00785FED"/>
    <w:rsid w:val="00786921"/>
    <w:rsid w:val="007873C7"/>
    <w:rsid w:val="00787592"/>
    <w:rsid w:val="00792FF7"/>
    <w:rsid w:val="007938CE"/>
    <w:rsid w:val="00793988"/>
    <w:rsid w:val="007959EB"/>
    <w:rsid w:val="00797831"/>
    <w:rsid w:val="007A1173"/>
    <w:rsid w:val="007A1EAA"/>
    <w:rsid w:val="007A1EC4"/>
    <w:rsid w:val="007A3472"/>
    <w:rsid w:val="007A3C23"/>
    <w:rsid w:val="007A49B7"/>
    <w:rsid w:val="007A59EE"/>
    <w:rsid w:val="007A5ED6"/>
    <w:rsid w:val="007A61A4"/>
    <w:rsid w:val="007A6632"/>
    <w:rsid w:val="007A6D15"/>
    <w:rsid w:val="007A7708"/>
    <w:rsid w:val="007A79FD"/>
    <w:rsid w:val="007A7B74"/>
    <w:rsid w:val="007A7BD8"/>
    <w:rsid w:val="007B0B9D"/>
    <w:rsid w:val="007B10FB"/>
    <w:rsid w:val="007B26E3"/>
    <w:rsid w:val="007B3130"/>
    <w:rsid w:val="007B4484"/>
    <w:rsid w:val="007B4748"/>
    <w:rsid w:val="007B4C7B"/>
    <w:rsid w:val="007B52BE"/>
    <w:rsid w:val="007B5A43"/>
    <w:rsid w:val="007B65F6"/>
    <w:rsid w:val="007B709B"/>
    <w:rsid w:val="007C1343"/>
    <w:rsid w:val="007C282D"/>
    <w:rsid w:val="007C2BA9"/>
    <w:rsid w:val="007C3DE2"/>
    <w:rsid w:val="007C3E6F"/>
    <w:rsid w:val="007C5289"/>
    <w:rsid w:val="007C5EF1"/>
    <w:rsid w:val="007C7BF5"/>
    <w:rsid w:val="007D0B30"/>
    <w:rsid w:val="007D106D"/>
    <w:rsid w:val="007D19B7"/>
    <w:rsid w:val="007D554C"/>
    <w:rsid w:val="007D66AB"/>
    <w:rsid w:val="007D72C3"/>
    <w:rsid w:val="007D75E5"/>
    <w:rsid w:val="007D773E"/>
    <w:rsid w:val="007E066E"/>
    <w:rsid w:val="007E0A1B"/>
    <w:rsid w:val="007E113A"/>
    <w:rsid w:val="007E1356"/>
    <w:rsid w:val="007E20FC"/>
    <w:rsid w:val="007E4D7E"/>
    <w:rsid w:val="007E545F"/>
    <w:rsid w:val="007E67FB"/>
    <w:rsid w:val="007E68EA"/>
    <w:rsid w:val="007E7062"/>
    <w:rsid w:val="007F06C0"/>
    <w:rsid w:val="007F0E1E"/>
    <w:rsid w:val="007F11B1"/>
    <w:rsid w:val="007F1F8D"/>
    <w:rsid w:val="007F24FD"/>
    <w:rsid w:val="007F29A7"/>
    <w:rsid w:val="007F3EC4"/>
    <w:rsid w:val="007F51B2"/>
    <w:rsid w:val="007F5588"/>
    <w:rsid w:val="007F61D1"/>
    <w:rsid w:val="007F660F"/>
    <w:rsid w:val="007F7D3F"/>
    <w:rsid w:val="00800035"/>
    <w:rsid w:val="008004B4"/>
    <w:rsid w:val="00803C5C"/>
    <w:rsid w:val="00803E4F"/>
    <w:rsid w:val="008044D5"/>
    <w:rsid w:val="0080453F"/>
    <w:rsid w:val="00805BE8"/>
    <w:rsid w:val="00806DD1"/>
    <w:rsid w:val="0080771A"/>
    <w:rsid w:val="0081060A"/>
    <w:rsid w:val="00810C6D"/>
    <w:rsid w:val="00811047"/>
    <w:rsid w:val="00812F86"/>
    <w:rsid w:val="00814915"/>
    <w:rsid w:val="00816078"/>
    <w:rsid w:val="00816E82"/>
    <w:rsid w:val="008177E3"/>
    <w:rsid w:val="00822658"/>
    <w:rsid w:val="0082357E"/>
    <w:rsid w:val="008235AE"/>
    <w:rsid w:val="00823AA9"/>
    <w:rsid w:val="0082431E"/>
    <w:rsid w:val="008255B9"/>
    <w:rsid w:val="00825CD8"/>
    <w:rsid w:val="00827324"/>
    <w:rsid w:val="0083007E"/>
    <w:rsid w:val="008304F7"/>
    <w:rsid w:val="00830516"/>
    <w:rsid w:val="00831113"/>
    <w:rsid w:val="00831BC0"/>
    <w:rsid w:val="0083261C"/>
    <w:rsid w:val="0083276B"/>
    <w:rsid w:val="00833F0D"/>
    <w:rsid w:val="008345D5"/>
    <w:rsid w:val="008351FA"/>
    <w:rsid w:val="00835625"/>
    <w:rsid w:val="00835777"/>
    <w:rsid w:val="008358DA"/>
    <w:rsid w:val="008361B2"/>
    <w:rsid w:val="00836E60"/>
    <w:rsid w:val="00837458"/>
    <w:rsid w:val="00837AAE"/>
    <w:rsid w:val="008405F0"/>
    <w:rsid w:val="0084073E"/>
    <w:rsid w:val="008409C5"/>
    <w:rsid w:val="00840A56"/>
    <w:rsid w:val="008429AD"/>
    <w:rsid w:val="008429DB"/>
    <w:rsid w:val="0084400D"/>
    <w:rsid w:val="0084468B"/>
    <w:rsid w:val="00845ACB"/>
    <w:rsid w:val="00846614"/>
    <w:rsid w:val="00850B87"/>
    <w:rsid w:val="00850C75"/>
    <w:rsid w:val="00850E39"/>
    <w:rsid w:val="0085186E"/>
    <w:rsid w:val="00852EBD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0E97"/>
    <w:rsid w:val="00861FC3"/>
    <w:rsid w:val="00862089"/>
    <w:rsid w:val="00862279"/>
    <w:rsid w:val="00862D34"/>
    <w:rsid w:val="00863DE6"/>
    <w:rsid w:val="00864692"/>
    <w:rsid w:val="008649B9"/>
    <w:rsid w:val="00864BF2"/>
    <w:rsid w:val="00864EBD"/>
    <w:rsid w:val="00865450"/>
    <w:rsid w:val="00865E98"/>
    <w:rsid w:val="00866702"/>
    <w:rsid w:val="00866A81"/>
    <w:rsid w:val="00866D5B"/>
    <w:rsid w:val="00866FF5"/>
    <w:rsid w:val="00870098"/>
    <w:rsid w:val="008715D3"/>
    <w:rsid w:val="00871C34"/>
    <w:rsid w:val="0087292B"/>
    <w:rsid w:val="0087332D"/>
    <w:rsid w:val="0087364D"/>
    <w:rsid w:val="00873E1F"/>
    <w:rsid w:val="00874C16"/>
    <w:rsid w:val="008807FD"/>
    <w:rsid w:val="00881183"/>
    <w:rsid w:val="00883492"/>
    <w:rsid w:val="008835CB"/>
    <w:rsid w:val="0088452F"/>
    <w:rsid w:val="00884E23"/>
    <w:rsid w:val="0088676E"/>
    <w:rsid w:val="00886D1F"/>
    <w:rsid w:val="00891C8A"/>
    <w:rsid w:val="00891EE1"/>
    <w:rsid w:val="0089248B"/>
    <w:rsid w:val="00892759"/>
    <w:rsid w:val="00893987"/>
    <w:rsid w:val="00893A72"/>
    <w:rsid w:val="00895DFE"/>
    <w:rsid w:val="00895EE2"/>
    <w:rsid w:val="008963EF"/>
    <w:rsid w:val="0089647D"/>
    <w:rsid w:val="0089688E"/>
    <w:rsid w:val="008A0315"/>
    <w:rsid w:val="008A0CED"/>
    <w:rsid w:val="008A1FBE"/>
    <w:rsid w:val="008A2793"/>
    <w:rsid w:val="008A2FF0"/>
    <w:rsid w:val="008A7093"/>
    <w:rsid w:val="008A7A31"/>
    <w:rsid w:val="008A7D12"/>
    <w:rsid w:val="008B055F"/>
    <w:rsid w:val="008B0603"/>
    <w:rsid w:val="008B156C"/>
    <w:rsid w:val="008B1CE9"/>
    <w:rsid w:val="008B2049"/>
    <w:rsid w:val="008B24FB"/>
    <w:rsid w:val="008B2ED3"/>
    <w:rsid w:val="008B3194"/>
    <w:rsid w:val="008B5AE7"/>
    <w:rsid w:val="008B609B"/>
    <w:rsid w:val="008C007F"/>
    <w:rsid w:val="008C0606"/>
    <w:rsid w:val="008C10EC"/>
    <w:rsid w:val="008C1A8B"/>
    <w:rsid w:val="008C29C5"/>
    <w:rsid w:val="008C37DF"/>
    <w:rsid w:val="008C60E9"/>
    <w:rsid w:val="008C6BCC"/>
    <w:rsid w:val="008C6EC0"/>
    <w:rsid w:val="008C7D47"/>
    <w:rsid w:val="008D0EB5"/>
    <w:rsid w:val="008D106F"/>
    <w:rsid w:val="008D1596"/>
    <w:rsid w:val="008D1B03"/>
    <w:rsid w:val="008D1B7C"/>
    <w:rsid w:val="008D200E"/>
    <w:rsid w:val="008D2ADD"/>
    <w:rsid w:val="008D2D67"/>
    <w:rsid w:val="008D33DE"/>
    <w:rsid w:val="008D3ABD"/>
    <w:rsid w:val="008D55E9"/>
    <w:rsid w:val="008D6657"/>
    <w:rsid w:val="008D6A5B"/>
    <w:rsid w:val="008D6CF4"/>
    <w:rsid w:val="008D7949"/>
    <w:rsid w:val="008E0031"/>
    <w:rsid w:val="008E0215"/>
    <w:rsid w:val="008E0A6E"/>
    <w:rsid w:val="008E157C"/>
    <w:rsid w:val="008E1F60"/>
    <w:rsid w:val="008E2D37"/>
    <w:rsid w:val="008E307E"/>
    <w:rsid w:val="008E4588"/>
    <w:rsid w:val="008E471E"/>
    <w:rsid w:val="008E5084"/>
    <w:rsid w:val="008E51E4"/>
    <w:rsid w:val="008E531E"/>
    <w:rsid w:val="008F28F4"/>
    <w:rsid w:val="008F2F09"/>
    <w:rsid w:val="008F357C"/>
    <w:rsid w:val="008F3C4C"/>
    <w:rsid w:val="008F4DD1"/>
    <w:rsid w:val="008F6056"/>
    <w:rsid w:val="008F64E6"/>
    <w:rsid w:val="008F6873"/>
    <w:rsid w:val="00901E66"/>
    <w:rsid w:val="009023FE"/>
    <w:rsid w:val="009026DF"/>
    <w:rsid w:val="00902C07"/>
    <w:rsid w:val="00904CFA"/>
    <w:rsid w:val="00905804"/>
    <w:rsid w:val="00907084"/>
    <w:rsid w:val="009101E2"/>
    <w:rsid w:val="0091172A"/>
    <w:rsid w:val="00912277"/>
    <w:rsid w:val="0091300D"/>
    <w:rsid w:val="00913780"/>
    <w:rsid w:val="00914FD5"/>
    <w:rsid w:val="00915908"/>
    <w:rsid w:val="00915D73"/>
    <w:rsid w:val="00916077"/>
    <w:rsid w:val="009161F7"/>
    <w:rsid w:val="009162AD"/>
    <w:rsid w:val="0091660E"/>
    <w:rsid w:val="009170A2"/>
    <w:rsid w:val="009206F3"/>
    <w:rsid w:val="00920749"/>
    <w:rsid w:val="009208A6"/>
    <w:rsid w:val="00920D6C"/>
    <w:rsid w:val="00920D76"/>
    <w:rsid w:val="009222A1"/>
    <w:rsid w:val="00922309"/>
    <w:rsid w:val="009233C8"/>
    <w:rsid w:val="009234D2"/>
    <w:rsid w:val="0092380E"/>
    <w:rsid w:val="00924514"/>
    <w:rsid w:val="00925AC9"/>
    <w:rsid w:val="00927316"/>
    <w:rsid w:val="00930115"/>
    <w:rsid w:val="0093086C"/>
    <w:rsid w:val="0093133D"/>
    <w:rsid w:val="0093276D"/>
    <w:rsid w:val="0093336E"/>
    <w:rsid w:val="00933D12"/>
    <w:rsid w:val="009363AC"/>
    <w:rsid w:val="009368E3"/>
    <w:rsid w:val="00936953"/>
    <w:rsid w:val="00937065"/>
    <w:rsid w:val="00940285"/>
    <w:rsid w:val="009415B0"/>
    <w:rsid w:val="00941D74"/>
    <w:rsid w:val="00942C1A"/>
    <w:rsid w:val="009430DC"/>
    <w:rsid w:val="00943170"/>
    <w:rsid w:val="0094417F"/>
    <w:rsid w:val="0094432A"/>
    <w:rsid w:val="009443B1"/>
    <w:rsid w:val="009447D3"/>
    <w:rsid w:val="00947DCD"/>
    <w:rsid w:val="00947E7E"/>
    <w:rsid w:val="0095139A"/>
    <w:rsid w:val="0095272B"/>
    <w:rsid w:val="00952798"/>
    <w:rsid w:val="00952D1A"/>
    <w:rsid w:val="00953E16"/>
    <w:rsid w:val="0095403A"/>
    <w:rsid w:val="009542AC"/>
    <w:rsid w:val="009552AE"/>
    <w:rsid w:val="009561C7"/>
    <w:rsid w:val="009569B1"/>
    <w:rsid w:val="00957305"/>
    <w:rsid w:val="00957612"/>
    <w:rsid w:val="00961045"/>
    <w:rsid w:val="00961BB2"/>
    <w:rsid w:val="00962108"/>
    <w:rsid w:val="00962383"/>
    <w:rsid w:val="009638D6"/>
    <w:rsid w:val="009650A6"/>
    <w:rsid w:val="009658B1"/>
    <w:rsid w:val="0096719E"/>
    <w:rsid w:val="00967904"/>
    <w:rsid w:val="00970D19"/>
    <w:rsid w:val="0097366C"/>
    <w:rsid w:val="00973986"/>
    <w:rsid w:val="0097408E"/>
    <w:rsid w:val="00974A74"/>
    <w:rsid w:val="00974BB2"/>
    <w:rsid w:val="00974FA7"/>
    <w:rsid w:val="0097533E"/>
    <w:rsid w:val="009756E5"/>
    <w:rsid w:val="0097643B"/>
    <w:rsid w:val="00976505"/>
    <w:rsid w:val="009778BE"/>
    <w:rsid w:val="00977A8C"/>
    <w:rsid w:val="009805FF"/>
    <w:rsid w:val="009814CE"/>
    <w:rsid w:val="00981FA0"/>
    <w:rsid w:val="009820BF"/>
    <w:rsid w:val="00983910"/>
    <w:rsid w:val="00984F13"/>
    <w:rsid w:val="00985549"/>
    <w:rsid w:val="00985C78"/>
    <w:rsid w:val="00986143"/>
    <w:rsid w:val="00987B37"/>
    <w:rsid w:val="00990588"/>
    <w:rsid w:val="009905F6"/>
    <w:rsid w:val="00991381"/>
    <w:rsid w:val="00992F55"/>
    <w:rsid w:val="009932AC"/>
    <w:rsid w:val="00994351"/>
    <w:rsid w:val="00994BB8"/>
    <w:rsid w:val="00994D80"/>
    <w:rsid w:val="00995097"/>
    <w:rsid w:val="00996A8F"/>
    <w:rsid w:val="00997768"/>
    <w:rsid w:val="009A0F02"/>
    <w:rsid w:val="009A179C"/>
    <w:rsid w:val="009A1DBF"/>
    <w:rsid w:val="009A27F3"/>
    <w:rsid w:val="009A375A"/>
    <w:rsid w:val="009A4DAA"/>
    <w:rsid w:val="009A68E6"/>
    <w:rsid w:val="009A6A95"/>
    <w:rsid w:val="009A7598"/>
    <w:rsid w:val="009B1995"/>
    <w:rsid w:val="009B1DF8"/>
    <w:rsid w:val="009B3977"/>
    <w:rsid w:val="009B3D20"/>
    <w:rsid w:val="009B3E17"/>
    <w:rsid w:val="009B40ED"/>
    <w:rsid w:val="009B4325"/>
    <w:rsid w:val="009B5418"/>
    <w:rsid w:val="009B57E9"/>
    <w:rsid w:val="009B613A"/>
    <w:rsid w:val="009B7071"/>
    <w:rsid w:val="009B7B1B"/>
    <w:rsid w:val="009B7E78"/>
    <w:rsid w:val="009C0727"/>
    <w:rsid w:val="009C0ED4"/>
    <w:rsid w:val="009C3C80"/>
    <w:rsid w:val="009C3EE3"/>
    <w:rsid w:val="009C451B"/>
    <w:rsid w:val="009C458D"/>
    <w:rsid w:val="009C492F"/>
    <w:rsid w:val="009C53FD"/>
    <w:rsid w:val="009C5B21"/>
    <w:rsid w:val="009C6DC8"/>
    <w:rsid w:val="009C77F5"/>
    <w:rsid w:val="009D0228"/>
    <w:rsid w:val="009D02E3"/>
    <w:rsid w:val="009D1CED"/>
    <w:rsid w:val="009D20B6"/>
    <w:rsid w:val="009D2637"/>
    <w:rsid w:val="009D2FF2"/>
    <w:rsid w:val="009D3226"/>
    <w:rsid w:val="009D3385"/>
    <w:rsid w:val="009D454B"/>
    <w:rsid w:val="009D456B"/>
    <w:rsid w:val="009D5C13"/>
    <w:rsid w:val="009D6396"/>
    <w:rsid w:val="009D67D1"/>
    <w:rsid w:val="009D68C8"/>
    <w:rsid w:val="009D7080"/>
    <w:rsid w:val="009D7159"/>
    <w:rsid w:val="009D793C"/>
    <w:rsid w:val="009E11A8"/>
    <w:rsid w:val="009E16A9"/>
    <w:rsid w:val="009E1703"/>
    <w:rsid w:val="009E1D91"/>
    <w:rsid w:val="009E375F"/>
    <w:rsid w:val="009E39D4"/>
    <w:rsid w:val="009E433B"/>
    <w:rsid w:val="009E47E3"/>
    <w:rsid w:val="009E5401"/>
    <w:rsid w:val="009E5F68"/>
    <w:rsid w:val="009F0A34"/>
    <w:rsid w:val="009F1009"/>
    <w:rsid w:val="009F1E1B"/>
    <w:rsid w:val="009F2238"/>
    <w:rsid w:val="009F3A18"/>
    <w:rsid w:val="009F3D0E"/>
    <w:rsid w:val="009F3DAC"/>
    <w:rsid w:val="009F5518"/>
    <w:rsid w:val="00A0088D"/>
    <w:rsid w:val="00A01A70"/>
    <w:rsid w:val="00A02C9C"/>
    <w:rsid w:val="00A030B5"/>
    <w:rsid w:val="00A064D8"/>
    <w:rsid w:val="00A0758F"/>
    <w:rsid w:val="00A10C39"/>
    <w:rsid w:val="00A10E54"/>
    <w:rsid w:val="00A114DD"/>
    <w:rsid w:val="00A11801"/>
    <w:rsid w:val="00A11A82"/>
    <w:rsid w:val="00A12900"/>
    <w:rsid w:val="00A14DCD"/>
    <w:rsid w:val="00A15222"/>
    <w:rsid w:val="00A1570A"/>
    <w:rsid w:val="00A211B4"/>
    <w:rsid w:val="00A222E7"/>
    <w:rsid w:val="00A22720"/>
    <w:rsid w:val="00A24AEA"/>
    <w:rsid w:val="00A31092"/>
    <w:rsid w:val="00A31473"/>
    <w:rsid w:val="00A3220E"/>
    <w:rsid w:val="00A32ED7"/>
    <w:rsid w:val="00A33DDF"/>
    <w:rsid w:val="00A3411E"/>
    <w:rsid w:val="00A34547"/>
    <w:rsid w:val="00A351C1"/>
    <w:rsid w:val="00A36B69"/>
    <w:rsid w:val="00A376B7"/>
    <w:rsid w:val="00A37B0E"/>
    <w:rsid w:val="00A4031A"/>
    <w:rsid w:val="00A407A7"/>
    <w:rsid w:val="00A41BF5"/>
    <w:rsid w:val="00A42A86"/>
    <w:rsid w:val="00A42DC5"/>
    <w:rsid w:val="00A43206"/>
    <w:rsid w:val="00A4329A"/>
    <w:rsid w:val="00A44778"/>
    <w:rsid w:val="00A44A2A"/>
    <w:rsid w:val="00A44E84"/>
    <w:rsid w:val="00A469E7"/>
    <w:rsid w:val="00A47752"/>
    <w:rsid w:val="00A50D77"/>
    <w:rsid w:val="00A51488"/>
    <w:rsid w:val="00A517EC"/>
    <w:rsid w:val="00A51DBD"/>
    <w:rsid w:val="00A534A3"/>
    <w:rsid w:val="00A54165"/>
    <w:rsid w:val="00A548D8"/>
    <w:rsid w:val="00A54FEC"/>
    <w:rsid w:val="00A55E2F"/>
    <w:rsid w:val="00A562A4"/>
    <w:rsid w:val="00A577CE"/>
    <w:rsid w:val="00A604A4"/>
    <w:rsid w:val="00A61392"/>
    <w:rsid w:val="00A61823"/>
    <w:rsid w:val="00A61B7D"/>
    <w:rsid w:val="00A6469D"/>
    <w:rsid w:val="00A647A2"/>
    <w:rsid w:val="00A654B9"/>
    <w:rsid w:val="00A6605B"/>
    <w:rsid w:val="00A66ADC"/>
    <w:rsid w:val="00A7057A"/>
    <w:rsid w:val="00A7092B"/>
    <w:rsid w:val="00A7147D"/>
    <w:rsid w:val="00A72C93"/>
    <w:rsid w:val="00A741DF"/>
    <w:rsid w:val="00A74727"/>
    <w:rsid w:val="00A80382"/>
    <w:rsid w:val="00A80400"/>
    <w:rsid w:val="00A81B15"/>
    <w:rsid w:val="00A837FF"/>
    <w:rsid w:val="00A84A35"/>
    <w:rsid w:val="00A84DC8"/>
    <w:rsid w:val="00A8597B"/>
    <w:rsid w:val="00A85A8D"/>
    <w:rsid w:val="00A85DBC"/>
    <w:rsid w:val="00A870FE"/>
    <w:rsid w:val="00A87FEB"/>
    <w:rsid w:val="00A9194B"/>
    <w:rsid w:val="00A93079"/>
    <w:rsid w:val="00A93715"/>
    <w:rsid w:val="00A93BE4"/>
    <w:rsid w:val="00A93F9F"/>
    <w:rsid w:val="00A9420E"/>
    <w:rsid w:val="00A9424E"/>
    <w:rsid w:val="00A94A05"/>
    <w:rsid w:val="00A954ED"/>
    <w:rsid w:val="00A968DF"/>
    <w:rsid w:val="00A97648"/>
    <w:rsid w:val="00A976E3"/>
    <w:rsid w:val="00AA104E"/>
    <w:rsid w:val="00AA14DF"/>
    <w:rsid w:val="00AA1CFD"/>
    <w:rsid w:val="00AA2239"/>
    <w:rsid w:val="00AA33D2"/>
    <w:rsid w:val="00AA34A2"/>
    <w:rsid w:val="00AA3F84"/>
    <w:rsid w:val="00AA4D7B"/>
    <w:rsid w:val="00AA5394"/>
    <w:rsid w:val="00AA55AE"/>
    <w:rsid w:val="00AA5C37"/>
    <w:rsid w:val="00AA6266"/>
    <w:rsid w:val="00AA69B7"/>
    <w:rsid w:val="00AA7F92"/>
    <w:rsid w:val="00AB0C57"/>
    <w:rsid w:val="00AB0F03"/>
    <w:rsid w:val="00AB1195"/>
    <w:rsid w:val="00AB190E"/>
    <w:rsid w:val="00AB1D34"/>
    <w:rsid w:val="00AB1E31"/>
    <w:rsid w:val="00AB4132"/>
    <w:rsid w:val="00AB4182"/>
    <w:rsid w:val="00AB43A0"/>
    <w:rsid w:val="00AB5C9D"/>
    <w:rsid w:val="00AC0263"/>
    <w:rsid w:val="00AC27DB"/>
    <w:rsid w:val="00AC283F"/>
    <w:rsid w:val="00AC2BEC"/>
    <w:rsid w:val="00AC2CAC"/>
    <w:rsid w:val="00AC33A1"/>
    <w:rsid w:val="00AC355E"/>
    <w:rsid w:val="00AC4347"/>
    <w:rsid w:val="00AC6D6B"/>
    <w:rsid w:val="00AD0A83"/>
    <w:rsid w:val="00AD0AF0"/>
    <w:rsid w:val="00AD2445"/>
    <w:rsid w:val="00AD264E"/>
    <w:rsid w:val="00AD2A5D"/>
    <w:rsid w:val="00AD5503"/>
    <w:rsid w:val="00AD5B47"/>
    <w:rsid w:val="00AD7440"/>
    <w:rsid w:val="00AD7736"/>
    <w:rsid w:val="00AD79B4"/>
    <w:rsid w:val="00AE08C5"/>
    <w:rsid w:val="00AE0E02"/>
    <w:rsid w:val="00AE10CE"/>
    <w:rsid w:val="00AE1300"/>
    <w:rsid w:val="00AE21C3"/>
    <w:rsid w:val="00AE42A6"/>
    <w:rsid w:val="00AE447B"/>
    <w:rsid w:val="00AE474F"/>
    <w:rsid w:val="00AE47E3"/>
    <w:rsid w:val="00AE5665"/>
    <w:rsid w:val="00AE6068"/>
    <w:rsid w:val="00AE67D0"/>
    <w:rsid w:val="00AE70D4"/>
    <w:rsid w:val="00AE7126"/>
    <w:rsid w:val="00AE7868"/>
    <w:rsid w:val="00AE7B8B"/>
    <w:rsid w:val="00AF0407"/>
    <w:rsid w:val="00AF206C"/>
    <w:rsid w:val="00AF287F"/>
    <w:rsid w:val="00AF371A"/>
    <w:rsid w:val="00AF38A1"/>
    <w:rsid w:val="00AF43AD"/>
    <w:rsid w:val="00AF4AF9"/>
    <w:rsid w:val="00AF4D8B"/>
    <w:rsid w:val="00AF53CE"/>
    <w:rsid w:val="00AF723A"/>
    <w:rsid w:val="00B0099D"/>
    <w:rsid w:val="00B0175E"/>
    <w:rsid w:val="00B02026"/>
    <w:rsid w:val="00B025AD"/>
    <w:rsid w:val="00B03EF0"/>
    <w:rsid w:val="00B044E2"/>
    <w:rsid w:val="00B055CA"/>
    <w:rsid w:val="00B065B9"/>
    <w:rsid w:val="00B067CA"/>
    <w:rsid w:val="00B07D44"/>
    <w:rsid w:val="00B11026"/>
    <w:rsid w:val="00B1195A"/>
    <w:rsid w:val="00B128D4"/>
    <w:rsid w:val="00B12B26"/>
    <w:rsid w:val="00B12E69"/>
    <w:rsid w:val="00B12F78"/>
    <w:rsid w:val="00B13390"/>
    <w:rsid w:val="00B148F5"/>
    <w:rsid w:val="00B15199"/>
    <w:rsid w:val="00B1625C"/>
    <w:rsid w:val="00B162C7"/>
    <w:rsid w:val="00B163F8"/>
    <w:rsid w:val="00B17D08"/>
    <w:rsid w:val="00B17DB0"/>
    <w:rsid w:val="00B201DB"/>
    <w:rsid w:val="00B213C2"/>
    <w:rsid w:val="00B21BEC"/>
    <w:rsid w:val="00B23CF8"/>
    <w:rsid w:val="00B24711"/>
    <w:rsid w:val="00B2472D"/>
    <w:rsid w:val="00B24CA0"/>
    <w:rsid w:val="00B251D1"/>
    <w:rsid w:val="00B2549F"/>
    <w:rsid w:val="00B25CFF"/>
    <w:rsid w:val="00B27277"/>
    <w:rsid w:val="00B30BE3"/>
    <w:rsid w:val="00B3200E"/>
    <w:rsid w:val="00B32C7A"/>
    <w:rsid w:val="00B334F7"/>
    <w:rsid w:val="00B34ABD"/>
    <w:rsid w:val="00B353C2"/>
    <w:rsid w:val="00B35BE1"/>
    <w:rsid w:val="00B36725"/>
    <w:rsid w:val="00B370C2"/>
    <w:rsid w:val="00B373C1"/>
    <w:rsid w:val="00B3750C"/>
    <w:rsid w:val="00B37C86"/>
    <w:rsid w:val="00B37FD5"/>
    <w:rsid w:val="00B4069D"/>
    <w:rsid w:val="00B41067"/>
    <w:rsid w:val="00B4108D"/>
    <w:rsid w:val="00B4223C"/>
    <w:rsid w:val="00B42321"/>
    <w:rsid w:val="00B43372"/>
    <w:rsid w:val="00B4342E"/>
    <w:rsid w:val="00B43D0C"/>
    <w:rsid w:val="00B4418F"/>
    <w:rsid w:val="00B457B4"/>
    <w:rsid w:val="00B46ADC"/>
    <w:rsid w:val="00B50801"/>
    <w:rsid w:val="00B50D8C"/>
    <w:rsid w:val="00B523A6"/>
    <w:rsid w:val="00B529B5"/>
    <w:rsid w:val="00B53219"/>
    <w:rsid w:val="00B53BCD"/>
    <w:rsid w:val="00B57265"/>
    <w:rsid w:val="00B6012F"/>
    <w:rsid w:val="00B60A4D"/>
    <w:rsid w:val="00B613DD"/>
    <w:rsid w:val="00B61BDE"/>
    <w:rsid w:val="00B633AE"/>
    <w:rsid w:val="00B6353C"/>
    <w:rsid w:val="00B64816"/>
    <w:rsid w:val="00B64856"/>
    <w:rsid w:val="00B648D6"/>
    <w:rsid w:val="00B649C5"/>
    <w:rsid w:val="00B6597F"/>
    <w:rsid w:val="00B66070"/>
    <w:rsid w:val="00B665D2"/>
    <w:rsid w:val="00B66A9E"/>
    <w:rsid w:val="00B6737C"/>
    <w:rsid w:val="00B7214D"/>
    <w:rsid w:val="00B74347"/>
    <w:rsid w:val="00B74372"/>
    <w:rsid w:val="00B74CB7"/>
    <w:rsid w:val="00B75525"/>
    <w:rsid w:val="00B755BD"/>
    <w:rsid w:val="00B80283"/>
    <w:rsid w:val="00B807BC"/>
    <w:rsid w:val="00B8095F"/>
    <w:rsid w:val="00B80B0C"/>
    <w:rsid w:val="00B80B11"/>
    <w:rsid w:val="00B823FA"/>
    <w:rsid w:val="00B8251D"/>
    <w:rsid w:val="00B82C91"/>
    <w:rsid w:val="00B82DDA"/>
    <w:rsid w:val="00B831AE"/>
    <w:rsid w:val="00B840D1"/>
    <w:rsid w:val="00B841AD"/>
    <w:rsid w:val="00B8446C"/>
    <w:rsid w:val="00B86102"/>
    <w:rsid w:val="00B869E5"/>
    <w:rsid w:val="00B86AC0"/>
    <w:rsid w:val="00B86F1E"/>
    <w:rsid w:val="00B8758B"/>
    <w:rsid w:val="00B87725"/>
    <w:rsid w:val="00B87CA2"/>
    <w:rsid w:val="00B910F3"/>
    <w:rsid w:val="00B91A3D"/>
    <w:rsid w:val="00B91B5F"/>
    <w:rsid w:val="00B9212C"/>
    <w:rsid w:val="00B943FB"/>
    <w:rsid w:val="00B949D8"/>
    <w:rsid w:val="00B94B66"/>
    <w:rsid w:val="00B96BBA"/>
    <w:rsid w:val="00B97CDC"/>
    <w:rsid w:val="00BA0C4F"/>
    <w:rsid w:val="00BA12ED"/>
    <w:rsid w:val="00BA1893"/>
    <w:rsid w:val="00BA259A"/>
    <w:rsid w:val="00BA259C"/>
    <w:rsid w:val="00BA29D3"/>
    <w:rsid w:val="00BA307F"/>
    <w:rsid w:val="00BA473E"/>
    <w:rsid w:val="00BA4EE0"/>
    <w:rsid w:val="00BA5280"/>
    <w:rsid w:val="00BA5A56"/>
    <w:rsid w:val="00BA7139"/>
    <w:rsid w:val="00BA7C33"/>
    <w:rsid w:val="00BB14F1"/>
    <w:rsid w:val="00BB1BCC"/>
    <w:rsid w:val="00BB1C18"/>
    <w:rsid w:val="00BB2B45"/>
    <w:rsid w:val="00BB48C3"/>
    <w:rsid w:val="00BB55DC"/>
    <w:rsid w:val="00BB572E"/>
    <w:rsid w:val="00BB59DE"/>
    <w:rsid w:val="00BB722E"/>
    <w:rsid w:val="00BB74FD"/>
    <w:rsid w:val="00BC0BE2"/>
    <w:rsid w:val="00BC1CE0"/>
    <w:rsid w:val="00BC2CB5"/>
    <w:rsid w:val="00BC2EB8"/>
    <w:rsid w:val="00BC39CB"/>
    <w:rsid w:val="00BC3F53"/>
    <w:rsid w:val="00BC4D5C"/>
    <w:rsid w:val="00BC555F"/>
    <w:rsid w:val="00BC5982"/>
    <w:rsid w:val="00BC60BF"/>
    <w:rsid w:val="00BC6508"/>
    <w:rsid w:val="00BC6E42"/>
    <w:rsid w:val="00BC7F0F"/>
    <w:rsid w:val="00BD0281"/>
    <w:rsid w:val="00BD0684"/>
    <w:rsid w:val="00BD2252"/>
    <w:rsid w:val="00BD28BF"/>
    <w:rsid w:val="00BD36B4"/>
    <w:rsid w:val="00BD3ECD"/>
    <w:rsid w:val="00BD58E3"/>
    <w:rsid w:val="00BD5DF5"/>
    <w:rsid w:val="00BD5FFC"/>
    <w:rsid w:val="00BD6404"/>
    <w:rsid w:val="00BD6FB8"/>
    <w:rsid w:val="00BD727C"/>
    <w:rsid w:val="00BD7A1E"/>
    <w:rsid w:val="00BE03DB"/>
    <w:rsid w:val="00BE08E7"/>
    <w:rsid w:val="00BE0FC7"/>
    <w:rsid w:val="00BE1844"/>
    <w:rsid w:val="00BE328D"/>
    <w:rsid w:val="00BE32B8"/>
    <w:rsid w:val="00BE33AE"/>
    <w:rsid w:val="00BE345A"/>
    <w:rsid w:val="00BE5FB6"/>
    <w:rsid w:val="00BE60F2"/>
    <w:rsid w:val="00BF046F"/>
    <w:rsid w:val="00BF11CA"/>
    <w:rsid w:val="00BF165E"/>
    <w:rsid w:val="00BF21BD"/>
    <w:rsid w:val="00BF2C9B"/>
    <w:rsid w:val="00BF3EB1"/>
    <w:rsid w:val="00BF48D7"/>
    <w:rsid w:val="00BF4F01"/>
    <w:rsid w:val="00BF520F"/>
    <w:rsid w:val="00BF5B06"/>
    <w:rsid w:val="00BF7BBB"/>
    <w:rsid w:val="00BF7DAB"/>
    <w:rsid w:val="00C011A7"/>
    <w:rsid w:val="00C01D50"/>
    <w:rsid w:val="00C0274F"/>
    <w:rsid w:val="00C03A16"/>
    <w:rsid w:val="00C03B0A"/>
    <w:rsid w:val="00C03DD3"/>
    <w:rsid w:val="00C05359"/>
    <w:rsid w:val="00C056DC"/>
    <w:rsid w:val="00C0632F"/>
    <w:rsid w:val="00C06637"/>
    <w:rsid w:val="00C076A1"/>
    <w:rsid w:val="00C07E85"/>
    <w:rsid w:val="00C10EC2"/>
    <w:rsid w:val="00C1329B"/>
    <w:rsid w:val="00C13F44"/>
    <w:rsid w:val="00C14203"/>
    <w:rsid w:val="00C1572F"/>
    <w:rsid w:val="00C17C75"/>
    <w:rsid w:val="00C23B22"/>
    <w:rsid w:val="00C24B87"/>
    <w:rsid w:val="00C24C05"/>
    <w:rsid w:val="00C24D2F"/>
    <w:rsid w:val="00C25528"/>
    <w:rsid w:val="00C25921"/>
    <w:rsid w:val="00C26222"/>
    <w:rsid w:val="00C26376"/>
    <w:rsid w:val="00C27933"/>
    <w:rsid w:val="00C31044"/>
    <w:rsid w:val="00C31283"/>
    <w:rsid w:val="00C31AA0"/>
    <w:rsid w:val="00C31F99"/>
    <w:rsid w:val="00C32C53"/>
    <w:rsid w:val="00C33C48"/>
    <w:rsid w:val="00C340AF"/>
    <w:rsid w:val="00C340E5"/>
    <w:rsid w:val="00C346C9"/>
    <w:rsid w:val="00C346E1"/>
    <w:rsid w:val="00C35AA7"/>
    <w:rsid w:val="00C43BA1"/>
    <w:rsid w:val="00C43DAB"/>
    <w:rsid w:val="00C45AF7"/>
    <w:rsid w:val="00C462C8"/>
    <w:rsid w:val="00C4748D"/>
    <w:rsid w:val="00C47F08"/>
    <w:rsid w:val="00C514A6"/>
    <w:rsid w:val="00C52BA1"/>
    <w:rsid w:val="00C53A4D"/>
    <w:rsid w:val="00C54C67"/>
    <w:rsid w:val="00C54D3A"/>
    <w:rsid w:val="00C5739F"/>
    <w:rsid w:val="00C57C8E"/>
    <w:rsid w:val="00C57CF0"/>
    <w:rsid w:val="00C605EC"/>
    <w:rsid w:val="00C6099D"/>
    <w:rsid w:val="00C617B4"/>
    <w:rsid w:val="00C634DB"/>
    <w:rsid w:val="00C63557"/>
    <w:rsid w:val="00C639BE"/>
    <w:rsid w:val="00C649BD"/>
    <w:rsid w:val="00C64B35"/>
    <w:rsid w:val="00C64C50"/>
    <w:rsid w:val="00C65891"/>
    <w:rsid w:val="00C65E62"/>
    <w:rsid w:val="00C663B4"/>
    <w:rsid w:val="00C66AC9"/>
    <w:rsid w:val="00C66ED0"/>
    <w:rsid w:val="00C6785C"/>
    <w:rsid w:val="00C67BDB"/>
    <w:rsid w:val="00C7027C"/>
    <w:rsid w:val="00C7054A"/>
    <w:rsid w:val="00C70C79"/>
    <w:rsid w:val="00C7101D"/>
    <w:rsid w:val="00C71349"/>
    <w:rsid w:val="00C724D3"/>
    <w:rsid w:val="00C72888"/>
    <w:rsid w:val="00C734A9"/>
    <w:rsid w:val="00C74397"/>
    <w:rsid w:val="00C75CA4"/>
    <w:rsid w:val="00C76312"/>
    <w:rsid w:val="00C76A13"/>
    <w:rsid w:val="00C77DD9"/>
    <w:rsid w:val="00C82A41"/>
    <w:rsid w:val="00C83BE6"/>
    <w:rsid w:val="00C8472A"/>
    <w:rsid w:val="00C8498F"/>
    <w:rsid w:val="00C84A97"/>
    <w:rsid w:val="00C85354"/>
    <w:rsid w:val="00C86ABA"/>
    <w:rsid w:val="00C90216"/>
    <w:rsid w:val="00C92935"/>
    <w:rsid w:val="00C92C22"/>
    <w:rsid w:val="00C943F3"/>
    <w:rsid w:val="00C94950"/>
    <w:rsid w:val="00C956D6"/>
    <w:rsid w:val="00C96D53"/>
    <w:rsid w:val="00CA0599"/>
    <w:rsid w:val="00CA08C6"/>
    <w:rsid w:val="00CA0A77"/>
    <w:rsid w:val="00CA12DF"/>
    <w:rsid w:val="00CA2729"/>
    <w:rsid w:val="00CA2F9A"/>
    <w:rsid w:val="00CA3057"/>
    <w:rsid w:val="00CA3E4B"/>
    <w:rsid w:val="00CA45F8"/>
    <w:rsid w:val="00CA5378"/>
    <w:rsid w:val="00CA7337"/>
    <w:rsid w:val="00CA7EE7"/>
    <w:rsid w:val="00CB0305"/>
    <w:rsid w:val="00CB0994"/>
    <w:rsid w:val="00CB2901"/>
    <w:rsid w:val="00CB33C7"/>
    <w:rsid w:val="00CB367B"/>
    <w:rsid w:val="00CB5995"/>
    <w:rsid w:val="00CB6DA7"/>
    <w:rsid w:val="00CB7B1E"/>
    <w:rsid w:val="00CB7DE9"/>
    <w:rsid w:val="00CB7E4C"/>
    <w:rsid w:val="00CC0C02"/>
    <w:rsid w:val="00CC0F14"/>
    <w:rsid w:val="00CC25B4"/>
    <w:rsid w:val="00CC3F09"/>
    <w:rsid w:val="00CC52D8"/>
    <w:rsid w:val="00CC5F88"/>
    <w:rsid w:val="00CC69C8"/>
    <w:rsid w:val="00CC6B08"/>
    <w:rsid w:val="00CC72B2"/>
    <w:rsid w:val="00CC77A2"/>
    <w:rsid w:val="00CD0714"/>
    <w:rsid w:val="00CD132B"/>
    <w:rsid w:val="00CD1EEE"/>
    <w:rsid w:val="00CD2E0C"/>
    <w:rsid w:val="00CD307E"/>
    <w:rsid w:val="00CD4313"/>
    <w:rsid w:val="00CD629F"/>
    <w:rsid w:val="00CD62FB"/>
    <w:rsid w:val="00CD651D"/>
    <w:rsid w:val="00CD6A1B"/>
    <w:rsid w:val="00CD6F5C"/>
    <w:rsid w:val="00CD7B99"/>
    <w:rsid w:val="00CE09BD"/>
    <w:rsid w:val="00CE0A7F"/>
    <w:rsid w:val="00CE1718"/>
    <w:rsid w:val="00CE1A2C"/>
    <w:rsid w:val="00CE2D55"/>
    <w:rsid w:val="00CE3FC8"/>
    <w:rsid w:val="00CE587B"/>
    <w:rsid w:val="00CF0E3F"/>
    <w:rsid w:val="00CF2473"/>
    <w:rsid w:val="00CF3125"/>
    <w:rsid w:val="00CF320C"/>
    <w:rsid w:val="00CF4156"/>
    <w:rsid w:val="00CF55C9"/>
    <w:rsid w:val="00CF5DF0"/>
    <w:rsid w:val="00D0036C"/>
    <w:rsid w:val="00D00656"/>
    <w:rsid w:val="00D009F8"/>
    <w:rsid w:val="00D020E2"/>
    <w:rsid w:val="00D023DE"/>
    <w:rsid w:val="00D03196"/>
    <w:rsid w:val="00D032EA"/>
    <w:rsid w:val="00D035CF"/>
    <w:rsid w:val="00D03D00"/>
    <w:rsid w:val="00D054C2"/>
    <w:rsid w:val="00D05C30"/>
    <w:rsid w:val="00D06281"/>
    <w:rsid w:val="00D06340"/>
    <w:rsid w:val="00D066FB"/>
    <w:rsid w:val="00D073C2"/>
    <w:rsid w:val="00D10052"/>
    <w:rsid w:val="00D11118"/>
    <w:rsid w:val="00D11321"/>
    <w:rsid w:val="00D11359"/>
    <w:rsid w:val="00D11AAE"/>
    <w:rsid w:val="00D12554"/>
    <w:rsid w:val="00D12966"/>
    <w:rsid w:val="00D12AFE"/>
    <w:rsid w:val="00D13E5C"/>
    <w:rsid w:val="00D21374"/>
    <w:rsid w:val="00D21B61"/>
    <w:rsid w:val="00D220AF"/>
    <w:rsid w:val="00D23977"/>
    <w:rsid w:val="00D24636"/>
    <w:rsid w:val="00D26648"/>
    <w:rsid w:val="00D26D36"/>
    <w:rsid w:val="00D308E3"/>
    <w:rsid w:val="00D3188C"/>
    <w:rsid w:val="00D31A76"/>
    <w:rsid w:val="00D325B4"/>
    <w:rsid w:val="00D32B50"/>
    <w:rsid w:val="00D32F7E"/>
    <w:rsid w:val="00D33068"/>
    <w:rsid w:val="00D33BF4"/>
    <w:rsid w:val="00D33F95"/>
    <w:rsid w:val="00D35D50"/>
    <w:rsid w:val="00D35DA2"/>
    <w:rsid w:val="00D35F4A"/>
    <w:rsid w:val="00D35F9B"/>
    <w:rsid w:val="00D36407"/>
    <w:rsid w:val="00D36B69"/>
    <w:rsid w:val="00D373E0"/>
    <w:rsid w:val="00D408DD"/>
    <w:rsid w:val="00D411F8"/>
    <w:rsid w:val="00D4146C"/>
    <w:rsid w:val="00D41AEE"/>
    <w:rsid w:val="00D41F4C"/>
    <w:rsid w:val="00D425A9"/>
    <w:rsid w:val="00D437EF"/>
    <w:rsid w:val="00D44C62"/>
    <w:rsid w:val="00D44CE1"/>
    <w:rsid w:val="00D44E8B"/>
    <w:rsid w:val="00D45072"/>
    <w:rsid w:val="00D45D72"/>
    <w:rsid w:val="00D4636D"/>
    <w:rsid w:val="00D47396"/>
    <w:rsid w:val="00D50DF4"/>
    <w:rsid w:val="00D5127B"/>
    <w:rsid w:val="00D520E4"/>
    <w:rsid w:val="00D52A12"/>
    <w:rsid w:val="00D53A38"/>
    <w:rsid w:val="00D54537"/>
    <w:rsid w:val="00D559AF"/>
    <w:rsid w:val="00D56502"/>
    <w:rsid w:val="00D575DD"/>
    <w:rsid w:val="00D57DFA"/>
    <w:rsid w:val="00D615C7"/>
    <w:rsid w:val="00D6309D"/>
    <w:rsid w:val="00D63655"/>
    <w:rsid w:val="00D63D5D"/>
    <w:rsid w:val="00D63FFC"/>
    <w:rsid w:val="00D67FCF"/>
    <w:rsid w:val="00D709CE"/>
    <w:rsid w:val="00D71F50"/>
    <w:rsid w:val="00D71F73"/>
    <w:rsid w:val="00D73F90"/>
    <w:rsid w:val="00D753F6"/>
    <w:rsid w:val="00D75C16"/>
    <w:rsid w:val="00D76A95"/>
    <w:rsid w:val="00D76E4C"/>
    <w:rsid w:val="00D801FB"/>
    <w:rsid w:val="00D80786"/>
    <w:rsid w:val="00D80EB3"/>
    <w:rsid w:val="00D818A1"/>
    <w:rsid w:val="00D81CAB"/>
    <w:rsid w:val="00D840C9"/>
    <w:rsid w:val="00D843BC"/>
    <w:rsid w:val="00D85248"/>
    <w:rsid w:val="00D8576F"/>
    <w:rsid w:val="00D85C06"/>
    <w:rsid w:val="00D8677F"/>
    <w:rsid w:val="00D86A68"/>
    <w:rsid w:val="00D87028"/>
    <w:rsid w:val="00D87394"/>
    <w:rsid w:val="00D90E12"/>
    <w:rsid w:val="00D9221A"/>
    <w:rsid w:val="00D9295E"/>
    <w:rsid w:val="00D9368E"/>
    <w:rsid w:val="00D9412C"/>
    <w:rsid w:val="00D94946"/>
    <w:rsid w:val="00D95B41"/>
    <w:rsid w:val="00D96859"/>
    <w:rsid w:val="00D968D0"/>
    <w:rsid w:val="00D96B92"/>
    <w:rsid w:val="00D97F0C"/>
    <w:rsid w:val="00DA3A86"/>
    <w:rsid w:val="00DA4884"/>
    <w:rsid w:val="00DA6F7C"/>
    <w:rsid w:val="00DA7787"/>
    <w:rsid w:val="00DA7AD7"/>
    <w:rsid w:val="00DB0E03"/>
    <w:rsid w:val="00DB46AB"/>
    <w:rsid w:val="00DB68CE"/>
    <w:rsid w:val="00DC002F"/>
    <w:rsid w:val="00DC0AD8"/>
    <w:rsid w:val="00DC0E8D"/>
    <w:rsid w:val="00DC14B8"/>
    <w:rsid w:val="00DC1CB9"/>
    <w:rsid w:val="00DC2500"/>
    <w:rsid w:val="00DC36A0"/>
    <w:rsid w:val="00DC37FA"/>
    <w:rsid w:val="00DC3DE6"/>
    <w:rsid w:val="00DC4F72"/>
    <w:rsid w:val="00DC516A"/>
    <w:rsid w:val="00DC564C"/>
    <w:rsid w:val="00DC5AFE"/>
    <w:rsid w:val="00DC61B3"/>
    <w:rsid w:val="00DC654C"/>
    <w:rsid w:val="00DC77DC"/>
    <w:rsid w:val="00DD0453"/>
    <w:rsid w:val="00DD0C2C"/>
    <w:rsid w:val="00DD19DE"/>
    <w:rsid w:val="00DD28BC"/>
    <w:rsid w:val="00DD3383"/>
    <w:rsid w:val="00DD4B26"/>
    <w:rsid w:val="00DD553F"/>
    <w:rsid w:val="00DD71B0"/>
    <w:rsid w:val="00DD7FBF"/>
    <w:rsid w:val="00DE03DA"/>
    <w:rsid w:val="00DE31F0"/>
    <w:rsid w:val="00DE3D1C"/>
    <w:rsid w:val="00DE4496"/>
    <w:rsid w:val="00DE4ED2"/>
    <w:rsid w:val="00DE4F59"/>
    <w:rsid w:val="00DE5981"/>
    <w:rsid w:val="00DE6835"/>
    <w:rsid w:val="00DE6C95"/>
    <w:rsid w:val="00DE7A87"/>
    <w:rsid w:val="00DE7FF6"/>
    <w:rsid w:val="00DF04D0"/>
    <w:rsid w:val="00DF0B84"/>
    <w:rsid w:val="00DF2B9C"/>
    <w:rsid w:val="00DF2C9E"/>
    <w:rsid w:val="00DF2CE6"/>
    <w:rsid w:val="00DF2FA3"/>
    <w:rsid w:val="00DF3179"/>
    <w:rsid w:val="00DF4A7D"/>
    <w:rsid w:val="00DF6F91"/>
    <w:rsid w:val="00DF7E52"/>
    <w:rsid w:val="00E00A91"/>
    <w:rsid w:val="00E00E3E"/>
    <w:rsid w:val="00E0132A"/>
    <w:rsid w:val="00E0227D"/>
    <w:rsid w:val="00E038E4"/>
    <w:rsid w:val="00E039F7"/>
    <w:rsid w:val="00E04731"/>
    <w:rsid w:val="00E04B84"/>
    <w:rsid w:val="00E0604E"/>
    <w:rsid w:val="00E06466"/>
    <w:rsid w:val="00E06835"/>
    <w:rsid w:val="00E06FDA"/>
    <w:rsid w:val="00E07DEF"/>
    <w:rsid w:val="00E12852"/>
    <w:rsid w:val="00E1360E"/>
    <w:rsid w:val="00E13DCA"/>
    <w:rsid w:val="00E14A51"/>
    <w:rsid w:val="00E14D3F"/>
    <w:rsid w:val="00E160A5"/>
    <w:rsid w:val="00E1703A"/>
    <w:rsid w:val="00E1713D"/>
    <w:rsid w:val="00E177EE"/>
    <w:rsid w:val="00E17904"/>
    <w:rsid w:val="00E17B04"/>
    <w:rsid w:val="00E20260"/>
    <w:rsid w:val="00E203ED"/>
    <w:rsid w:val="00E20A43"/>
    <w:rsid w:val="00E21E2C"/>
    <w:rsid w:val="00E2323F"/>
    <w:rsid w:val="00E2386F"/>
    <w:rsid w:val="00E23898"/>
    <w:rsid w:val="00E23979"/>
    <w:rsid w:val="00E23AFF"/>
    <w:rsid w:val="00E23DB2"/>
    <w:rsid w:val="00E26AF0"/>
    <w:rsid w:val="00E319F1"/>
    <w:rsid w:val="00E32509"/>
    <w:rsid w:val="00E33CD2"/>
    <w:rsid w:val="00E33CEF"/>
    <w:rsid w:val="00E33D96"/>
    <w:rsid w:val="00E34B34"/>
    <w:rsid w:val="00E34C0C"/>
    <w:rsid w:val="00E35540"/>
    <w:rsid w:val="00E35F97"/>
    <w:rsid w:val="00E36C2E"/>
    <w:rsid w:val="00E37CC6"/>
    <w:rsid w:val="00E40141"/>
    <w:rsid w:val="00E40790"/>
    <w:rsid w:val="00E40E90"/>
    <w:rsid w:val="00E40F4B"/>
    <w:rsid w:val="00E41F43"/>
    <w:rsid w:val="00E42A05"/>
    <w:rsid w:val="00E4313E"/>
    <w:rsid w:val="00E440E1"/>
    <w:rsid w:val="00E44115"/>
    <w:rsid w:val="00E44E00"/>
    <w:rsid w:val="00E45C7E"/>
    <w:rsid w:val="00E465FC"/>
    <w:rsid w:val="00E47E0F"/>
    <w:rsid w:val="00E50038"/>
    <w:rsid w:val="00E50735"/>
    <w:rsid w:val="00E516D8"/>
    <w:rsid w:val="00E52AB7"/>
    <w:rsid w:val="00E531EB"/>
    <w:rsid w:val="00E53CA9"/>
    <w:rsid w:val="00E54874"/>
    <w:rsid w:val="00E54B6F"/>
    <w:rsid w:val="00E55183"/>
    <w:rsid w:val="00E55ACA"/>
    <w:rsid w:val="00E55AFA"/>
    <w:rsid w:val="00E56C79"/>
    <w:rsid w:val="00E56E3A"/>
    <w:rsid w:val="00E57183"/>
    <w:rsid w:val="00E57B74"/>
    <w:rsid w:val="00E614F7"/>
    <w:rsid w:val="00E634CE"/>
    <w:rsid w:val="00E63C6F"/>
    <w:rsid w:val="00E645AE"/>
    <w:rsid w:val="00E65105"/>
    <w:rsid w:val="00E65BC6"/>
    <w:rsid w:val="00E661FF"/>
    <w:rsid w:val="00E72450"/>
    <w:rsid w:val="00E726EB"/>
    <w:rsid w:val="00E72CF1"/>
    <w:rsid w:val="00E72DF3"/>
    <w:rsid w:val="00E73A3B"/>
    <w:rsid w:val="00E74C9B"/>
    <w:rsid w:val="00E80B52"/>
    <w:rsid w:val="00E818CA"/>
    <w:rsid w:val="00E819EF"/>
    <w:rsid w:val="00E824C3"/>
    <w:rsid w:val="00E82B31"/>
    <w:rsid w:val="00E840B3"/>
    <w:rsid w:val="00E84450"/>
    <w:rsid w:val="00E846EA"/>
    <w:rsid w:val="00E84D10"/>
    <w:rsid w:val="00E84EBA"/>
    <w:rsid w:val="00E85678"/>
    <w:rsid w:val="00E8629F"/>
    <w:rsid w:val="00E868FE"/>
    <w:rsid w:val="00E91008"/>
    <w:rsid w:val="00E91099"/>
    <w:rsid w:val="00E92D35"/>
    <w:rsid w:val="00E92D52"/>
    <w:rsid w:val="00E9374E"/>
    <w:rsid w:val="00E93FDA"/>
    <w:rsid w:val="00E945AE"/>
    <w:rsid w:val="00E94F54"/>
    <w:rsid w:val="00E950FB"/>
    <w:rsid w:val="00E955EE"/>
    <w:rsid w:val="00E961EB"/>
    <w:rsid w:val="00E979C5"/>
    <w:rsid w:val="00E97AD5"/>
    <w:rsid w:val="00E97EBB"/>
    <w:rsid w:val="00EA0BA1"/>
    <w:rsid w:val="00EA0C32"/>
    <w:rsid w:val="00EA1025"/>
    <w:rsid w:val="00EA1111"/>
    <w:rsid w:val="00EA151E"/>
    <w:rsid w:val="00EA20A7"/>
    <w:rsid w:val="00EA2287"/>
    <w:rsid w:val="00EA2FBC"/>
    <w:rsid w:val="00EA3074"/>
    <w:rsid w:val="00EA3B4F"/>
    <w:rsid w:val="00EA3C24"/>
    <w:rsid w:val="00EA52F5"/>
    <w:rsid w:val="00EA5B3C"/>
    <w:rsid w:val="00EA73DF"/>
    <w:rsid w:val="00EA74BE"/>
    <w:rsid w:val="00EA79CE"/>
    <w:rsid w:val="00EB0177"/>
    <w:rsid w:val="00EB1531"/>
    <w:rsid w:val="00EB28C1"/>
    <w:rsid w:val="00EB3553"/>
    <w:rsid w:val="00EB40B3"/>
    <w:rsid w:val="00EB4CB1"/>
    <w:rsid w:val="00EB53C6"/>
    <w:rsid w:val="00EB5836"/>
    <w:rsid w:val="00EB61AE"/>
    <w:rsid w:val="00EB6465"/>
    <w:rsid w:val="00EB673F"/>
    <w:rsid w:val="00EB6FD8"/>
    <w:rsid w:val="00EC06D4"/>
    <w:rsid w:val="00EC0A26"/>
    <w:rsid w:val="00EC0E1C"/>
    <w:rsid w:val="00EC0E94"/>
    <w:rsid w:val="00EC132F"/>
    <w:rsid w:val="00EC17A3"/>
    <w:rsid w:val="00EC322D"/>
    <w:rsid w:val="00EC3402"/>
    <w:rsid w:val="00EC3D07"/>
    <w:rsid w:val="00EC458E"/>
    <w:rsid w:val="00EC5927"/>
    <w:rsid w:val="00EC5D29"/>
    <w:rsid w:val="00EC6D2D"/>
    <w:rsid w:val="00EC7711"/>
    <w:rsid w:val="00EC7E71"/>
    <w:rsid w:val="00ED065D"/>
    <w:rsid w:val="00ED0A05"/>
    <w:rsid w:val="00ED2361"/>
    <w:rsid w:val="00ED23D0"/>
    <w:rsid w:val="00ED383A"/>
    <w:rsid w:val="00ED3AB5"/>
    <w:rsid w:val="00ED3ECB"/>
    <w:rsid w:val="00ED5CDC"/>
    <w:rsid w:val="00ED5F2D"/>
    <w:rsid w:val="00ED78CF"/>
    <w:rsid w:val="00EE010C"/>
    <w:rsid w:val="00EE0C1B"/>
    <w:rsid w:val="00EE1080"/>
    <w:rsid w:val="00EE4178"/>
    <w:rsid w:val="00EE70D2"/>
    <w:rsid w:val="00EF05D0"/>
    <w:rsid w:val="00EF1327"/>
    <w:rsid w:val="00EF1EC5"/>
    <w:rsid w:val="00EF493E"/>
    <w:rsid w:val="00EF4B0B"/>
    <w:rsid w:val="00EF4C86"/>
    <w:rsid w:val="00EF4C88"/>
    <w:rsid w:val="00EF4E5C"/>
    <w:rsid w:val="00EF55EB"/>
    <w:rsid w:val="00EF7712"/>
    <w:rsid w:val="00F00DCC"/>
    <w:rsid w:val="00F0145E"/>
    <w:rsid w:val="00F0156F"/>
    <w:rsid w:val="00F05A1F"/>
    <w:rsid w:val="00F05AC8"/>
    <w:rsid w:val="00F06DE4"/>
    <w:rsid w:val="00F07167"/>
    <w:rsid w:val="00F072D8"/>
    <w:rsid w:val="00F07CCB"/>
    <w:rsid w:val="00F07CE0"/>
    <w:rsid w:val="00F07E16"/>
    <w:rsid w:val="00F07E9C"/>
    <w:rsid w:val="00F10AC3"/>
    <w:rsid w:val="00F115F5"/>
    <w:rsid w:val="00F11789"/>
    <w:rsid w:val="00F121CC"/>
    <w:rsid w:val="00F12E40"/>
    <w:rsid w:val="00F13846"/>
    <w:rsid w:val="00F13B44"/>
    <w:rsid w:val="00F13D05"/>
    <w:rsid w:val="00F143BA"/>
    <w:rsid w:val="00F14B69"/>
    <w:rsid w:val="00F15FEB"/>
    <w:rsid w:val="00F1679D"/>
    <w:rsid w:val="00F1682C"/>
    <w:rsid w:val="00F20B91"/>
    <w:rsid w:val="00F21139"/>
    <w:rsid w:val="00F215DB"/>
    <w:rsid w:val="00F22C35"/>
    <w:rsid w:val="00F23E13"/>
    <w:rsid w:val="00F249CF"/>
    <w:rsid w:val="00F24B8B"/>
    <w:rsid w:val="00F251A2"/>
    <w:rsid w:val="00F25E19"/>
    <w:rsid w:val="00F272DE"/>
    <w:rsid w:val="00F27414"/>
    <w:rsid w:val="00F27470"/>
    <w:rsid w:val="00F30D2E"/>
    <w:rsid w:val="00F31999"/>
    <w:rsid w:val="00F34103"/>
    <w:rsid w:val="00F344CC"/>
    <w:rsid w:val="00F34556"/>
    <w:rsid w:val="00F35516"/>
    <w:rsid w:val="00F356CC"/>
    <w:rsid w:val="00F35790"/>
    <w:rsid w:val="00F408B0"/>
    <w:rsid w:val="00F4136D"/>
    <w:rsid w:val="00F41870"/>
    <w:rsid w:val="00F41BCD"/>
    <w:rsid w:val="00F4212E"/>
    <w:rsid w:val="00F422C6"/>
    <w:rsid w:val="00F42C20"/>
    <w:rsid w:val="00F439EB"/>
    <w:rsid w:val="00F43E34"/>
    <w:rsid w:val="00F44281"/>
    <w:rsid w:val="00F45D85"/>
    <w:rsid w:val="00F4635E"/>
    <w:rsid w:val="00F46EAE"/>
    <w:rsid w:val="00F46EED"/>
    <w:rsid w:val="00F50D77"/>
    <w:rsid w:val="00F5280E"/>
    <w:rsid w:val="00F53053"/>
    <w:rsid w:val="00F538C2"/>
    <w:rsid w:val="00F53FE2"/>
    <w:rsid w:val="00F54F98"/>
    <w:rsid w:val="00F575FF"/>
    <w:rsid w:val="00F611E6"/>
    <w:rsid w:val="00F618EF"/>
    <w:rsid w:val="00F6344E"/>
    <w:rsid w:val="00F639A1"/>
    <w:rsid w:val="00F641A1"/>
    <w:rsid w:val="00F65582"/>
    <w:rsid w:val="00F66E75"/>
    <w:rsid w:val="00F66E78"/>
    <w:rsid w:val="00F6733A"/>
    <w:rsid w:val="00F677C9"/>
    <w:rsid w:val="00F70E40"/>
    <w:rsid w:val="00F70EE7"/>
    <w:rsid w:val="00F71A47"/>
    <w:rsid w:val="00F7248F"/>
    <w:rsid w:val="00F732DF"/>
    <w:rsid w:val="00F73306"/>
    <w:rsid w:val="00F734C8"/>
    <w:rsid w:val="00F7377B"/>
    <w:rsid w:val="00F76921"/>
    <w:rsid w:val="00F76AFA"/>
    <w:rsid w:val="00F76CCA"/>
    <w:rsid w:val="00F77482"/>
    <w:rsid w:val="00F77EB0"/>
    <w:rsid w:val="00F81C8B"/>
    <w:rsid w:val="00F82412"/>
    <w:rsid w:val="00F829D2"/>
    <w:rsid w:val="00F83B14"/>
    <w:rsid w:val="00F8461F"/>
    <w:rsid w:val="00F84827"/>
    <w:rsid w:val="00F851B5"/>
    <w:rsid w:val="00F877BC"/>
    <w:rsid w:val="00F87A2B"/>
    <w:rsid w:val="00F87A92"/>
    <w:rsid w:val="00F87CDD"/>
    <w:rsid w:val="00F93314"/>
    <w:rsid w:val="00F933F0"/>
    <w:rsid w:val="00F937A3"/>
    <w:rsid w:val="00F94715"/>
    <w:rsid w:val="00F96A3D"/>
    <w:rsid w:val="00F96BB6"/>
    <w:rsid w:val="00FA042B"/>
    <w:rsid w:val="00FA117A"/>
    <w:rsid w:val="00FA119E"/>
    <w:rsid w:val="00FA320C"/>
    <w:rsid w:val="00FA4718"/>
    <w:rsid w:val="00FA54A9"/>
    <w:rsid w:val="00FA5848"/>
    <w:rsid w:val="00FA615C"/>
    <w:rsid w:val="00FA6899"/>
    <w:rsid w:val="00FA73C0"/>
    <w:rsid w:val="00FA7F3D"/>
    <w:rsid w:val="00FB0A79"/>
    <w:rsid w:val="00FB1350"/>
    <w:rsid w:val="00FB1E83"/>
    <w:rsid w:val="00FB3330"/>
    <w:rsid w:val="00FB38D8"/>
    <w:rsid w:val="00FB57D6"/>
    <w:rsid w:val="00FB5CE1"/>
    <w:rsid w:val="00FB6939"/>
    <w:rsid w:val="00FB7104"/>
    <w:rsid w:val="00FB7D41"/>
    <w:rsid w:val="00FC051F"/>
    <w:rsid w:val="00FC06A3"/>
    <w:rsid w:val="00FC06FF"/>
    <w:rsid w:val="00FC3D2C"/>
    <w:rsid w:val="00FC5778"/>
    <w:rsid w:val="00FC5930"/>
    <w:rsid w:val="00FC69B4"/>
    <w:rsid w:val="00FD0694"/>
    <w:rsid w:val="00FD1C5C"/>
    <w:rsid w:val="00FD25BE"/>
    <w:rsid w:val="00FD2E70"/>
    <w:rsid w:val="00FD5239"/>
    <w:rsid w:val="00FD6096"/>
    <w:rsid w:val="00FD6234"/>
    <w:rsid w:val="00FD69A7"/>
    <w:rsid w:val="00FD71EE"/>
    <w:rsid w:val="00FD7AA7"/>
    <w:rsid w:val="00FD7B1B"/>
    <w:rsid w:val="00FD7F04"/>
    <w:rsid w:val="00FE1EB1"/>
    <w:rsid w:val="00FE2F7C"/>
    <w:rsid w:val="00FE5AB5"/>
    <w:rsid w:val="00FE5F64"/>
    <w:rsid w:val="00FE7FD7"/>
    <w:rsid w:val="00FF07DB"/>
    <w:rsid w:val="00FF0E8B"/>
    <w:rsid w:val="00FF1095"/>
    <w:rsid w:val="00FF1791"/>
    <w:rsid w:val="00FF18E1"/>
    <w:rsid w:val="00FF1FCB"/>
    <w:rsid w:val="00FF52D4"/>
    <w:rsid w:val="00FF66F2"/>
    <w:rsid w:val="00FF6AA4"/>
    <w:rsid w:val="00FF6B09"/>
    <w:rsid w:val="00FF6C85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A12"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R4_bullets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C8EEBD-14D1-4966-9EDA-91393737C7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11458</TotalTime>
  <Pages>3</Pages>
  <Words>1010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578</cp:revision>
  <cp:lastPrinted>2019-04-25T01:09:00Z</cp:lastPrinted>
  <dcterms:created xsi:type="dcterms:W3CDTF">2023-10-29T15:19:00Z</dcterms:created>
  <dcterms:modified xsi:type="dcterms:W3CDTF">2024-02-19T16:04:00Z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